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FD" w:rsidRPr="00525277" w:rsidRDefault="009320FD" w:rsidP="009320FD">
      <w:pPr>
        <w:autoSpaceDE w:val="0"/>
        <w:autoSpaceDN w:val="0"/>
        <w:adjustRightInd w:val="0"/>
        <w:rPr>
          <w:bCs/>
          <w:iCs/>
          <w:sz w:val="22"/>
          <w:szCs w:val="22"/>
          <w:lang w:val="sr-Cyrl-CS"/>
        </w:rPr>
      </w:pPr>
    </w:p>
    <w:p w:rsidR="009320FD" w:rsidRPr="009320FD" w:rsidRDefault="009320FD" w:rsidP="009320FD">
      <w:pPr>
        <w:autoSpaceDE w:val="0"/>
        <w:autoSpaceDN w:val="0"/>
        <w:adjustRightInd w:val="0"/>
        <w:rPr>
          <w:bCs/>
          <w:iCs/>
          <w:sz w:val="22"/>
          <w:szCs w:val="22"/>
        </w:rPr>
      </w:pPr>
      <w:r w:rsidRPr="009320FD">
        <w:rPr>
          <w:bCs/>
          <w:iCs/>
          <w:sz w:val="22"/>
          <w:szCs w:val="22"/>
        </w:rPr>
        <w:t>РЕПУБЛИКА СРБИЈА</w:t>
      </w:r>
    </w:p>
    <w:p w:rsidR="009320FD" w:rsidRPr="00693A95" w:rsidRDefault="00693A95" w:rsidP="009320FD">
      <w:pPr>
        <w:autoSpaceDE w:val="0"/>
        <w:autoSpaceDN w:val="0"/>
        <w:adjustRightInd w:val="0"/>
        <w:rPr>
          <w:bCs/>
          <w:iCs/>
          <w:sz w:val="22"/>
          <w:szCs w:val="22"/>
        </w:rPr>
      </w:pPr>
      <w:r>
        <w:rPr>
          <w:bCs/>
          <w:iCs/>
          <w:sz w:val="22"/>
          <w:szCs w:val="22"/>
        </w:rPr>
        <w:t>ОШ ''ВУК КАРАЏИЋ'' ТЕГОШНИЦА</w:t>
      </w:r>
    </w:p>
    <w:p w:rsidR="009320FD" w:rsidRPr="004C3A29" w:rsidRDefault="004C3A29" w:rsidP="009320FD">
      <w:pPr>
        <w:autoSpaceDE w:val="0"/>
        <w:autoSpaceDN w:val="0"/>
        <w:adjustRightInd w:val="0"/>
        <w:rPr>
          <w:bCs/>
          <w:iCs/>
          <w:sz w:val="22"/>
          <w:szCs w:val="22"/>
        </w:rPr>
      </w:pPr>
      <w:r>
        <w:rPr>
          <w:bCs/>
          <w:iCs/>
          <w:sz w:val="22"/>
          <w:szCs w:val="22"/>
        </w:rPr>
        <w:t>16212 СВОЂЕ</w:t>
      </w:r>
    </w:p>
    <w:p w:rsidR="009320FD" w:rsidRPr="00AB4BA2" w:rsidRDefault="009320FD" w:rsidP="009320FD">
      <w:pPr>
        <w:autoSpaceDE w:val="0"/>
        <w:autoSpaceDN w:val="0"/>
        <w:adjustRightInd w:val="0"/>
        <w:rPr>
          <w:bCs/>
          <w:iCs/>
          <w:sz w:val="22"/>
          <w:szCs w:val="22"/>
        </w:rPr>
      </w:pPr>
      <w:r w:rsidRPr="009320FD">
        <w:rPr>
          <w:bCs/>
          <w:iCs/>
          <w:sz w:val="22"/>
          <w:szCs w:val="22"/>
        </w:rPr>
        <w:t>Бр.</w:t>
      </w:r>
      <w:r w:rsidR="00DC28AA">
        <w:rPr>
          <w:bCs/>
          <w:iCs/>
          <w:sz w:val="22"/>
          <w:szCs w:val="22"/>
        </w:rPr>
        <w:t xml:space="preserve"> </w:t>
      </w:r>
      <w:r w:rsidR="00DE3497">
        <w:rPr>
          <w:bCs/>
          <w:iCs/>
          <w:sz w:val="22"/>
          <w:szCs w:val="22"/>
        </w:rPr>
        <w:t>66/22</w:t>
      </w:r>
    </w:p>
    <w:p w:rsidR="009320FD" w:rsidRPr="009320FD" w:rsidRDefault="009320FD" w:rsidP="009320FD">
      <w:pPr>
        <w:autoSpaceDE w:val="0"/>
        <w:autoSpaceDN w:val="0"/>
        <w:adjustRightInd w:val="0"/>
        <w:rPr>
          <w:bCs/>
          <w:iCs/>
          <w:sz w:val="22"/>
          <w:szCs w:val="22"/>
        </w:rPr>
      </w:pPr>
      <w:r w:rsidRPr="009320FD">
        <w:rPr>
          <w:bCs/>
          <w:iCs/>
          <w:sz w:val="22"/>
          <w:szCs w:val="22"/>
        </w:rPr>
        <w:t xml:space="preserve">Датум </w:t>
      </w:r>
      <w:r w:rsidR="00DE3497">
        <w:rPr>
          <w:bCs/>
          <w:iCs/>
          <w:sz w:val="22"/>
          <w:szCs w:val="22"/>
        </w:rPr>
        <w:t>22.2.2022</w:t>
      </w:r>
      <w:r w:rsidRPr="009320FD">
        <w:rPr>
          <w:bCs/>
          <w:iCs/>
          <w:sz w:val="22"/>
          <w:szCs w:val="22"/>
        </w:rPr>
        <w:t>.</w:t>
      </w:r>
      <w:r>
        <w:rPr>
          <w:bCs/>
          <w:iCs/>
          <w:sz w:val="22"/>
          <w:szCs w:val="22"/>
        </w:rPr>
        <w:t xml:space="preserve"> </w:t>
      </w:r>
      <w:r w:rsidRPr="009320FD">
        <w:rPr>
          <w:bCs/>
          <w:iCs/>
          <w:sz w:val="22"/>
          <w:szCs w:val="22"/>
        </w:rPr>
        <w:t>године</w:t>
      </w:r>
    </w:p>
    <w:p w:rsidR="009320FD" w:rsidRPr="00C5729C" w:rsidRDefault="00C5729C" w:rsidP="009320FD">
      <w:pPr>
        <w:autoSpaceDE w:val="0"/>
        <w:autoSpaceDN w:val="0"/>
        <w:adjustRightInd w:val="0"/>
        <w:rPr>
          <w:bCs/>
          <w:iCs/>
          <w:sz w:val="22"/>
          <w:szCs w:val="22"/>
        </w:rPr>
      </w:pPr>
      <w:r>
        <w:rPr>
          <w:bCs/>
          <w:iCs/>
          <w:sz w:val="22"/>
          <w:szCs w:val="22"/>
        </w:rPr>
        <w:t>Свође</w:t>
      </w:r>
    </w:p>
    <w:p w:rsidR="006E3741" w:rsidRDefault="006E3741" w:rsidP="009320FD">
      <w:pPr>
        <w:autoSpaceDE w:val="0"/>
        <w:autoSpaceDN w:val="0"/>
        <w:adjustRightInd w:val="0"/>
        <w:rPr>
          <w:bCs/>
          <w:iCs/>
          <w:sz w:val="22"/>
          <w:szCs w:val="22"/>
        </w:rPr>
      </w:pPr>
    </w:p>
    <w:p w:rsidR="006E3741" w:rsidRDefault="006E3741" w:rsidP="009320FD">
      <w:pPr>
        <w:autoSpaceDE w:val="0"/>
        <w:autoSpaceDN w:val="0"/>
        <w:adjustRightInd w:val="0"/>
        <w:rPr>
          <w:bCs/>
          <w:iCs/>
          <w:sz w:val="22"/>
          <w:szCs w:val="22"/>
        </w:rPr>
      </w:pPr>
    </w:p>
    <w:p w:rsidR="006E3741" w:rsidRPr="006E3741" w:rsidRDefault="006E3741" w:rsidP="006E3741">
      <w:pPr>
        <w:autoSpaceDE w:val="0"/>
        <w:autoSpaceDN w:val="0"/>
        <w:adjustRightInd w:val="0"/>
        <w:jc w:val="both"/>
        <w:rPr>
          <w:bCs/>
          <w:iCs/>
        </w:rPr>
      </w:pPr>
      <w:r>
        <w:rPr>
          <w:bCs/>
          <w:iCs/>
        </w:rPr>
        <w:tab/>
        <w:t xml:space="preserve">На основу </w:t>
      </w:r>
      <w:r w:rsidR="00AB4BA2">
        <w:rPr>
          <w:lang w:val="sr-Cyrl-CS"/>
        </w:rPr>
        <w:t>члана</w:t>
      </w:r>
      <w:r w:rsidR="00AB4BA2" w:rsidRPr="00AB4BA2">
        <w:rPr>
          <w:lang w:val="sr-Cyrl-CS"/>
        </w:rPr>
        <w:t xml:space="preserve"> 27. став 1. тачка 1) Закона о јавним набавкама ("Службени гласник РС", број 124/12</w:t>
      </w:r>
      <w:r w:rsidR="00AB4BA2" w:rsidRPr="00AB4BA2">
        <w:t>, 14</w:t>
      </w:r>
      <w:r w:rsidR="00AB4BA2" w:rsidRPr="00AB4BA2">
        <w:rPr>
          <w:lang w:val="sr-Cyrl-CS"/>
        </w:rPr>
        <w:t>/15,68/15 и 91/19; у даљем тексту: Закон)</w:t>
      </w:r>
      <w:r w:rsidRPr="00AB4BA2">
        <w:rPr>
          <w:bCs/>
          <w:iCs/>
        </w:rPr>
        <w:t>,</w:t>
      </w:r>
      <w:r>
        <w:rPr>
          <w:bCs/>
          <w:iCs/>
        </w:rPr>
        <w:t xml:space="preserve"> Одлуке о покретању поступка набавке на које се Закон о јавни</w:t>
      </w:r>
      <w:r w:rsidR="004C4A79">
        <w:rPr>
          <w:bCs/>
          <w:iCs/>
        </w:rPr>
        <w:t xml:space="preserve">м </w:t>
      </w:r>
      <w:r w:rsidR="00DE3497">
        <w:rPr>
          <w:bCs/>
          <w:iCs/>
        </w:rPr>
        <w:t>набавкама не примењује бр. 65/22 од 22.2.2022.године, дана 22.2.2022</w:t>
      </w:r>
      <w:r w:rsidR="00C5729C">
        <w:rPr>
          <w:bCs/>
          <w:iCs/>
        </w:rPr>
        <w:t xml:space="preserve">.године, </w:t>
      </w:r>
      <w:r w:rsidR="00693A95">
        <w:rPr>
          <w:bCs/>
          <w:iCs/>
        </w:rPr>
        <w:t>ОШ ,,Вук Караџић'' у Тегошници</w:t>
      </w:r>
      <w:r>
        <w:rPr>
          <w:bCs/>
          <w:iCs/>
        </w:rPr>
        <w:t xml:space="preserve"> Вам упућује:</w:t>
      </w:r>
    </w:p>
    <w:p w:rsidR="009320FD" w:rsidRDefault="009320FD" w:rsidP="009320FD">
      <w:pPr>
        <w:autoSpaceDE w:val="0"/>
        <w:autoSpaceDN w:val="0"/>
        <w:adjustRightInd w:val="0"/>
        <w:ind w:left="720"/>
        <w:rPr>
          <w:b/>
          <w:bCs/>
          <w:i/>
          <w:iCs/>
          <w:sz w:val="22"/>
          <w:szCs w:val="22"/>
          <w:u w:val="single"/>
        </w:rPr>
      </w:pPr>
    </w:p>
    <w:p w:rsidR="009320FD" w:rsidRDefault="009320FD" w:rsidP="009320FD">
      <w:pPr>
        <w:autoSpaceDE w:val="0"/>
        <w:autoSpaceDN w:val="0"/>
        <w:adjustRightInd w:val="0"/>
        <w:ind w:left="720"/>
        <w:rPr>
          <w:b/>
          <w:bCs/>
          <w:i/>
          <w:iCs/>
          <w:sz w:val="22"/>
          <w:szCs w:val="22"/>
          <w:u w:val="single"/>
        </w:rPr>
      </w:pPr>
    </w:p>
    <w:p w:rsidR="009320FD" w:rsidRDefault="009320FD" w:rsidP="009320FD">
      <w:pPr>
        <w:autoSpaceDE w:val="0"/>
        <w:autoSpaceDN w:val="0"/>
        <w:adjustRightInd w:val="0"/>
        <w:ind w:left="2160" w:firstLine="720"/>
        <w:rPr>
          <w:b/>
          <w:bCs/>
          <w:iCs/>
        </w:rPr>
      </w:pPr>
      <w:r w:rsidRPr="006E3741">
        <w:rPr>
          <w:b/>
          <w:bCs/>
          <w:iCs/>
        </w:rPr>
        <w:t>ПОЗИВ ЗА ПОДНОШЕЊЕ ПОНУДА</w:t>
      </w:r>
    </w:p>
    <w:p w:rsidR="006E3741" w:rsidRDefault="006E3741" w:rsidP="009320FD">
      <w:pPr>
        <w:autoSpaceDE w:val="0"/>
        <w:autoSpaceDN w:val="0"/>
        <w:adjustRightInd w:val="0"/>
        <w:ind w:left="2160" w:firstLine="720"/>
        <w:rPr>
          <w:b/>
          <w:bCs/>
          <w:iCs/>
        </w:rPr>
      </w:pPr>
    </w:p>
    <w:p w:rsidR="006E3741" w:rsidRDefault="006E3741" w:rsidP="006E3741">
      <w:pPr>
        <w:autoSpaceDE w:val="0"/>
        <w:autoSpaceDN w:val="0"/>
        <w:adjustRightInd w:val="0"/>
        <w:jc w:val="both"/>
        <w:rPr>
          <w:b/>
          <w:bCs/>
          <w:iCs/>
        </w:rPr>
      </w:pPr>
      <w:r>
        <w:rPr>
          <w:b/>
          <w:bCs/>
          <w:iCs/>
        </w:rPr>
        <w:tab/>
        <w:t>у поступку набавке на коју се Закон о јавним набавкама не примењује за набвку:</w:t>
      </w:r>
    </w:p>
    <w:p w:rsidR="006E3741" w:rsidRPr="006E3741" w:rsidRDefault="006E3741" w:rsidP="006E3741">
      <w:pPr>
        <w:pStyle w:val="ListParagraph"/>
        <w:numPr>
          <w:ilvl w:val="0"/>
          <w:numId w:val="4"/>
        </w:numPr>
        <w:autoSpaceDE w:val="0"/>
        <w:autoSpaceDN w:val="0"/>
        <w:adjustRightInd w:val="0"/>
        <w:jc w:val="both"/>
        <w:rPr>
          <w:b/>
          <w:bCs/>
          <w:iCs/>
        </w:rPr>
      </w:pPr>
      <w:r w:rsidRPr="006E3741">
        <w:rPr>
          <w:b/>
        </w:rPr>
        <w:t>Набавка огревног дрвета прве класе (буква, храст, габар</w:t>
      </w:r>
      <w:r w:rsidR="004C4A79">
        <w:rPr>
          <w:b/>
        </w:rPr>
        <w:t>, багрем</w:t>
      </w:r>
      <w:r w:rsidRPr="006E3741">
        <w:rPr>
          <w:b/>
        </w:rPr>
        <w:t>) са превозом, утоваром и истова</w:t>
      </w:r>
      <w:r w:rsidR="00DE3497">
        <w:rPr>
          <w:b/>
        </w:rPr>
        <w:t>ром и резањем – матична школа 45</w:t>
      </w:r>
      <w:r w:rsidRPr="006E3741">
        <w:rPr>
          <w:b/>
        </w:rPr>
        <w:t xml:space="preserve"> прм</w:t>
      </w:r>
      <w:r w:rsidR="001D69B8">
        <w:rPr>
          <w:b/>
        </w:rPr>
        <w:t>.</w:t>
      </w:r>
      <w:r w:rsidR="00693A95">
        <w:rPr>
          <w:b/>
        </w:rPr>
        <w:t xml:space="preserve">, издвојено одељење Јаковљево 10 прм, издвојено одељење Јездине 5 прм и издвојено одељење Горњи Орах 5 прм. </w:t>
      </w:r>
    </w:p>
    <w:p w:rsidR="006E3741" w:rsidRDefault="006E3741" w:rsidP="006E3741">
      <w:pPr>
        <w:pStyle w:val="ListParagraph"/>
        <w:autoSpaceDE w:val="0"/>
        <w:autoSpaceDN w:val="0"/>
        <w:adjustRightInd w:val="0"/>
        <w:jc w:val="both"/>
        <w:rPr>
          <w:b/>
        </w:rPr>
      </w:pPr>
    </w:p>
    <w:p w:rsidR="006E3741" w:rsidRDefault="001D69B8" w:rsidP="006E3741">
      <w:pPr>
        <w:pStyle w:val="ListParagraph"/>
        <w:autoSpaceDE w:val="0"/>
        <w:autoSpaceDN w:val="0"/>
        <w:adjustRightInd w:val="0"/>
        <w:jc w:val="both"/>
        <w:rPr>
          <w:b/>
        </w:rPr>
      </w:pPr>
      <w:r>
        <w:rPr>
          <w:b/>
        </w:rPr>
        <w:t>а з</w:t>
      </w:r>
      <w:r w:rsidR="00693A95">
        <w:rPr>
          <w:b/>
        </w:rPr>
        <w:t>а потребе ОШ ,,Вук Караџић'' у Тегошници</w:t>
      </w:r>
      <w:r w:rsidR="006E3741">
        <w:rPr>
          <w:b/>
        </w:rPr>
        <w:t>.</w:t>
      </w:r>
    </w:p>
    <w:p w:rsidR="006E3741" w:rsidRDefault="006E3741" w:rsidP="006E3741">
      <w:pPr>
        <w:autoSpaceDE w:val="0"/>
        <w:autoSpaceDN w:val="0"/>
        <w:adjustRightInd w:val="0"/>
        <w:jc w:val="both"/>
        <w:rPr>
          <w:b/>
          <w:bCs/>
          <w:iCs/>
        </w:rPr>
      </w:pPr>
    </w:p>
    <w:p w:rsidR="006E3741" w:rsidRDefault="006E3741" w:rsidP="006E3741">
      <w:pPr>
        <w:autoSpaceDE w:val="0"/>
        <w:autoSpaceDN w:val="0"/>
        <w:adjustRightInd w:val="0"/>
        <w:jc w:val="both"/>
        <w:rPr>
          <w:b/>
          <w:bCs/>
          <w:iCs/>
        </w:rPr>
      </w:pPr>
      <w:r>
        <w:rPr>
          <w:b/>
          <w:bCs/>
          <w:iCs/>
        </w:rPr>
        <w:t>Н</w:t>
      </w:r>
      <w:r w:rsidR="001D69B8">
        <w:rPr>
          <w:b/>
          <w:bCs/>
          <w:iCs/>
        </w:rPr>
        <w:t>аз</w:t>
      </w:r>
      <w:r w:rsidR="00693A95">
        <w:rPr>
          <w:b/>
          <w:bCs/>
          <w:iCs/>
        </w:rPr>
        <w:t>ив и адреса Наручиоца: ОШ ,,Вук Караџић</w:t>
      </w:r>
      <w:r w:rsidR="001D69B8">
        <w:rPr>
          <w:b/>
          <w:bCs/>
          <w:iCs/>
        </w:rPr>
        <w:t>'',</w:t>
      </w:r>
      <w:r w:rsidR="00693A95">
        <w:rPr>
          <w:b/>
          <w:bCs/>
          <w:iCs/>
        </w:rPr>
        <w:t xml:space="preserve"> Тегошница,</w:t>
      </w:r>
      <w:r>
        <w:rPr>
          <w:b/>
          <w:bCs/>
          <w:iCs/>
        </w:rPr>
        <w:t>16212 Свође</w:t>
      </w:r>
      <w:r w:rsidR="00876D9D">
        <w:rPr>
          <w:b/>
          <w:bCs/>
          <w:iCs/>
        </w:rPr>
        <w:t>;</w:t>
      </w:r>
    </w:p>
    <w:p w:rsidR="00876D9D" w:rsidRDefault="00876D9D" w:rsidP="006E3741">
      <w:pPr>
        <w:autoSpaceDE w:val="0"/>
        <w:autoSpaceDN w:val="0"/>
        <w:adjustRightInd w:val="0"/>
        <w:jc w:val="both"/>
        <w:rPr>
          <w:bCs/>
          <w:iCs/>
        </w:rPr>
      </w:pPr>
      <w:r>
        <w:rPr>
          <w:b/>
          <w:bCs/>
          <w:iCs/>
        </w:rPr>
        <w:t xml:space="preserve">Врста наручиоца: </w:t>
      </w:r>
      <w:r>
        <w:rPr>
          <w:bCs/>
          <w:iCs/>
        </w:rPr>
        <w:t>Просвета;</w:t>
      </w:r>
    </w:p>
    <w:p w:rsidR="00876D9D" w:rsidRPr="00693A95" w:rsidRDefault="00693A95" w:rsidP="006E3741">
      <w:pPr>
        <w:autoSpaceDE w:val="0"/>
        <w:autoSpaceDN w:val="0"/>
        <w:adjustRightInd w:val="0"/>
        <w:jc w:val="both"/>
        <w:rPr>
          <w:b/>
          <w:bCs/>
          <w:iCs/>
        </w:rPr>
      </w:pPr>
      <w:r>
        <w:rPr>
          <w:b/>
          <w:bCs/>
          <w:iCs/>
        </w:rPr>
        <w:t>Редни број набавке: ЈН 0001</w:t>
      </w:r>
    </w:p>
    <w:p w:rsidR="00876D9D" w:rsidRDefault="00876D9D" w:rsidP="006E3741">
      <w:pPr>
        <w:autoSpaceDE w:val="0"/>
        <w:autoSpaceDN w:val="0"/>
        <w:adjustRightInd w:val="0"/>
        <w:jc w:val="both"/>
        <w:rPr>
          <w:b/>
          <w:bCs/>
          <w:iCs/>
        </w:rPr>
      </w:pPr>
      <w:r>
        <w:rPr>
          <w:b/>
          <w:bCs/>
          <w:iCs/>
        </w:rPr>
        <w:t>Набавка се спроводи из средстава Наручиоца а на основу одобреног финансијског плана од стране  локалне самоуправе СО Власотинце.</w:t>
      </w:r>
    </w:p>
    <w:p w:rsidR="00876D9D" w:rsidRDefault="00876D9D" w:rsidP="006E3741">
      <w:pPr>
        <w:autoSpaceDE w:val="0"/>
        <w:autoSpaceDN w:val="0"/>
        <w:adjustRightInd w:val="0"/>
        <w:jc w:val="both"/>
        <w:rPr>
          <w:bCs/>
          <w:iCs/>
        </w:rPr>
      </w:pPr>
      <w:r>
        <w:rPr>
          <w:b/>
          <w:bCs/>
          <w:iCs/>
        </w:rPr>
        <w:t xml:space="preserve">Врста поступка набавке: </w:t>
      </w:r>
      <w:r>
        <w:rPr>
          <w:bCs/>
          <w:iCs/>
        </w:rPr>
        <w:t>набавка на коју се Закон о јавним набавкама не примењује.</w:t>
      </w:r>
    </w:p>
    <w:p w:rsidR="00876D9D" w:rsidRDefault="00876D9D" w:rsidP="006E3741">
      <w:pPr>
        <w:autoSpaceDE w:val="0"/>
        <w:autoSpaceDN w:val="0"/>
        <w:adjustRightInd w:val="0"/>
        <w:jc w:val="both"/>
      </w:pPr>
      <w:r>
        <w:rPr>
          <w:b/>
          <w:bCs/>
          <w:iCs/>
        </w:rPr>
        <w:t xml:space="preserve">Врста предмета набавке: </w:t>
      </w:r>
      <w:r>
        <w:t>добра – огревно дрво</w:t>
      </w:r>
    </w:p>
    <w:p w:rsidR="00693A95" w:rsidRPr="006E3741" w:rsidRDefault="00876D9D" w:rsidP="00693A95">
      <w:pPr>
        <w:pStyle w:val="ListParagraph"/>
        <w:numPr>
          <w:ilvl w:val="0"/>
          <w:numId w:val="4"/>
        </w:numPr>
        <w:autoSpaceDE w:val="0"/>
        <w:autoSpaceDN w:val="0"/>
        <w:adjustRightInd w:val="0"/>
        <w:jc w:val="both"/>
        <w:rPr>
          <w:b/>
          <w:bCs/>
          <w:iCs/>
        </w:rPr>
      </w:pPr>
      <w:r>
        <w:rPr>
          <w:b/>
        </w:rPr>
        <w:t xml:space="preserve">Опис предмета набавке: </w:t>
      </w:r>
      <w:r>
        <w:t>Набавка огревног дрвета прве класе (буква, храст, габар</w:t>
      </w:r>
      <w:r w:rsidR="004C4A79">
        <w:t>,багрем</w:t>
      </w:r>
      <w:r>
        <w:t>) са превозом, утоваром и истова</w:t>
      </w:r>
      <w:r w:rsidR="001D69B8">
        <w:t xml:space="preserve">ром и резањем – </w:t>
      </w:r>
      <w:r w:rsidR="00DE3497">
        <w:rPr>
          <w:b/>
        </w:rPr>
        <w:t>матична школа 45</w:t>
      </w:r>
      <w:r w:rsidR="00693A95" w:rsidRPr="006E3741">
        <w:rPr>
          <w:b/>
        </w:rPr>
        <w:t xml:space="preserve"> прм</w:t>
      </w:r>
      <w:r w:rsidR="00693A95">
        <w:rPr>
          <w:b/>
        </w:rPr>
        <w:t xml:space="preserve">., издвојено одељење Јаковљево 10 прм, издвојено одељење Јездине 5 прм и издвојено одељење Горњи Орах 5 прм. </w:t>
      </w:r>
    </w:p>
    <w:p w:rsidR="00876D9D" w:rsidRPr="001D69B8" w:rsidRDefault="00876D9D" w:rsidP="006E3741">
      <w:pPr>
        <w:autoSpaceDE w:val="0"/>
        <w:autoSpaceDN w:val="0"/>
        <w:adjustRightInd w:val="0"/>
        <w:jc w:val="both"/>
      </w:pPr>
    </w:p>
    <w:p w:rsidR="00876D9D" w:rsidRDefault="00876D9D" w:rsidP="006E3741">
      <w:pPr>
        <w:autoSpaceDE w:val="0"/>
        <w:autoSpaceDN w:val="0"/>
        <w:adjustRightInd w:val="0"/>
        <w:jc w:val="both"/>
        <w:rPr>
          <w:b/>
        </w:rPr>
      </w:pPr>
      <w:r>
        <w:rPr>
          <w:b/>
        </w:rPr>
        <w:t>Назив и ознака из општег речника набавке:</w:t>
      </w:r>
    </w:p>
    <w:p w:rsidR="00876D9D" w:rsidRDefault="00876D9D" w:rsidP="006E3741">
      <w:pPr>
        <w:autoSpaceDE w:val="0"/>
        <w:autoSpaceDN w:val="0"/>
        <w:adjustRightInd w:val="0"/>
        <w:jc w:val="both"/>
        <w:rPr>
          <w:bCs/>
          <w:iCs/>
        </w:rPr>
      </w:pPr>
      <w:r>
        <w:rPr>
          <w:bCs/>
          <w:iCs/>
        </w:rPr>
        <w:t>03413000 Дрво за огрев</w:t>
      </w:r>
    </w:p>
    <w:p w:rsidR="00876D9D" w:rsidRDefault="00876D9D" w:rsidP="006E3741">
      <w:pPr>
        <w:autoSpaceDE w:val="0"/>
        <w:autoSpaceDN w:val="0"/>
        <w:adjustRightInd w:val="0"/>
        <w:jc w:val="both"/>
        <w:rPr>
          <w:bCs/>
          <w:iCs/>
        </w:rPr>
      </w:pPr>
    </w:p>
    <w:p w:rsidR="00876D9D" w:rsidRDefault="00876D9D" w:rsidP="006E3741">
      <w:pPr>
        <w:autoSpaceDE w:val="0"/>
        <w:autoSpaceDN w:val="0"/>
        <w:adjustRightInd w:val="0"/>
        <w:jc w:val="both"/>
        <w:rPr>
          <w:b/>
          <w:bCs/>
          <w:iCs/>
        </w:rPr>
      </w:pPr>
      <w:r>
        <w:rPr>
          <w:bCs/>
          <w:iCs/>
        </w:rPr>
        <w:t>Испорука добара према врсти и кол</w:t>
      </w:r>
      <w:r w:rsidR="00693A95">
        <w:rPr>
          <w:bCs/>
          <w:iCs/>
        </w:rPr>
        <w:t>ичини из Позива за подношење понуда</w:t>
      </w:r>
      <w:r>
        <w:rPr>
          <w:bCs/>
          <w:iCs/>
        </w:rPr>
        <w:t xml:space="preserve"> вршиће се на адреси: </w:t>
      </w:r>
      <w:r w:rsidR="00693A95">
        <w:rPr>
          <w:b/>
          <w:bCs/>
          <w:iCs/>
        </w:rPr>
        <w:t>ОШ ,,Вук Караџић</w:t>
      </w:r>
      <w:r w:rsidR="001D69B8">
        <w:rPr>
          <w:b/>
          <w:bCs/>
          <w:iCs/>
        </w:rPr>
        <w:t>''</w:t>
      </w:r>
      <w:r w:rsidR="00693A95">
        <w:rPr>
          <w:b/>
          <w:bCs/>
          <w:iCs/>
        </w:rPr>
        <w:t xml:space="preserve"> Тегошница</w:t>
      </w:r>
      <w:r>
        <w:rPr>
          <w:b/>
          <w:bCs/>
          <w:iCs/>
        </w:rPr>
        <w:t>, 16212 Свође, у матичној школи</w:t>
      </w:r>
      <w:r w:rsidR="00693A95">
        <w:rPr>
          <w:b/>
          <w:bCs/>
          <w:iCs/>
        </w:rPr>
        <w:t xml:space="preserve"> и издвојеним одељењима у Јаковљеву, Јездину и Горњем Ораху.</w:t>
      </w:r>
    </w:p>
    <w:p w:rsidR="00693A95" w:rsidRDefault="00693A95" w:rsidP="006E3741">
      <w:pPr>
        <w:autoSpaceDE w:val="0"/>
        <w:autoSpaceDN w:val="0"/>
        <w:adjustRightInd w:val="0"/>
        <w:jc w:val="both"/>
        <w:rPr>
          <w:b/>
          <w:bCs/>
          <w:iCs/>
        </w:rPr>
      </w:pPr>
    </w:p>
    <w:p w:rsidR="00693A95" w:rsidRPr="00693A95" w:rsidRDefault="00693A95" w:rsidP="006E3741">
      <w:pPr>
        <w:autoSpaceDE w:val="0"/>
        <w:autoSpaceDN w:val="0"/>
        <w:adjustRightInd w:val="0"/>
        <w:jc w:val="both"/>
        <w:rPr>
          <w:b/>
          <w:bCs/>
          <w:iCs/>
        </w:rPr>
      </w:pPr>
    </w:p>
    <w:p w:rsidR="005A2DB7" w:rsidRDefault="005A2DB7" w:rsidP="006E3741">
      <w:pPr>
        <w:autoSpaceDE w:val="0"/>
        <w:autoSpaceDN w:val="0"/>
        <w:adjustRightInd w:val="0"/>
        <w:jc w:val="both"/>
        <w:rPr>
          <w:b/>
          <w:bCs/>
          <w:iCs/>
        </w:rPr>
      </w:pPr>
    </w:p>
    <w:p w:rsidR="005A2DB7" w:rsidRPr="001D69B8" w:rsidRDefault="005A2DB7" w:rsidP="006E3741">
      <w:pPr>
        <w:autoSpaceDE w:val="0"/>
        <w:autoSpaceDN w:val="0"/>
        <w:adjustRightInd w:val="0"/>
        <w:jc w:val="both"/>
        <w:rPr>
          <w:b/>
          <w:bCs/>
          <w:iCs/>
        </w:rPr>
      </w:pPr>
    </w:p>
    <w:p w:rsidR="00876D9D" w:rsidRDefault="00876D9D" w:rsidP="006E3741">
      <w:pPr>
        <w:autoSpaceDE w:val="0"/>
        <w:autoSpaceDN w:val="0"/>
        <w:adjustRightInd w:val="0"/>
        <w:jc w:val="both"/>
        <w:rPr>
          <w:b/>
          <w:bCs/>
          <w:iCs/>
        </w:rPr>
      </w:pPr>
    </w:p>
    <w:p w:rsidR="00876D9D" w:rsidRDefault="00876D9D" w:rsidP="006E3741">
      <w:pPr>
        <w:autoSpaceDE w:val="0"/>
        <w:autoSpaceDN w:val="0"/>
        <w:adjustRightInd w:val="0"/>
        <w:jc w:val="both"/>
        <w:rPr>
          <w:b/>
          <w:bCs/>
          <w:iCs/>
        </w:rPr>
      </w:pPr>
      <w:r>
        <w:rPr>
          <w:b/>
          <w:bCs/>
          <w:iCs/>
        </w:rPr>
        <w:lastRenderedPageBreak/>
        <w:t>ОПИС ДОБАРА ПРЕДМЕТА ЈАВНЕ НАБАВКЕ</w:t>
      </w:r>
    </w:p>
    <w:p w:rsidR="00876D9D" w:rsidRDefault="00876D9D" w:rsidP="006E3741">
      <w:pPr>
        <w:autoSpaceDE w:val="0"/>
        <w:autoSpaceDN w:val="0"/>
        <w:adjustRightInd w:val="0"/>
        <w:jc w:val="both"/>
        <w:rPr>
          <w:b/>
          <w:bCs/>
          <w:iCs/>
        </w:rPr>
      </w:pPr>
    </w:p>
    <w:p w:rsidR="00876D9D" w:rsidRDefault="005A2DB7" w:rsidP="00876D9D">
      <w:pPr>
        <w:pStyle w:val="ListParagraph"/>
        <w:numPr>
          <w:ilvl w:val="0"/>
          <w:numId w:val="5"/>
        </w:numPr>
        <w:autoSpaceDE w:val="0"/>
        <w:autoSpaceDN w:val="0"/>
        <w:adjustRightInd w:val="0"/>
        <w:jc w:val="both"/>
        <w:rPr>
          <w:b/>
          <w:bCs/>
          <w:iCs/>
        </w:rPr>
      </w:pPr>
      <w:r>
        <w:rPr>
          <w:b/>
          <w:bCs/>
          <w:iCs/>
        </w:rPr>
        <w:t xml:space="preserve">Захтевана </w:t>
      </w:r>
      <w:r w:rsidR="001D69B8">
        <w:rPr>
          <w:b/>
          <w:bCs/>
          <w:iCs/>
        </w:rPr>
        <w:t>испорука добар</w:t>
      </w:r>
      <w:r w:rsidR="00693A95">
        <w:rPr>
          <w:b/>
          <w:bCs/>
          <w:iCs/>
        </w:rPr>
        <w:t>а ОШ ,,Вук Караџић'' у Тегошници</w:t>
      </w:r>
      <w:r>
        <w:rPr>
          <w:b/>
          <w:bCs/>
          <w:iCs/>
        </w:rPr>
        <w:t>:</w:t>
      </w:r>
    </w:p>
    <w:p w:rsidR="00693A95" w:rsidRPr="006E3741" w:rsidRDefault="005A2DB7" w:rsidP="00693A95">
      <w:pPr>
        <w:pStyle w:val="ListParagraph"/>
        <w:numPr>
          <w:ilvl w:val="0"/>
          <w:numId w:val="4"/>
        </w:numPr>
        <w:autoSpaceDE w:val="0"/>
        <w:autoSpaceDN w:val="0"/>
        <w:adjustRightInd w:val="0"/>
        <w:jc w:val="both"/>
        <w:rPr>
          <w:b/>
          <w:bCs/>
          <w:iCs/>
        </w:rPr>
      </w:pPr>
      <w:r>
        <w:t>Набавка огревног дрвета прве класе (буква, храст, габар</w:t>
      </w:r>
      <w:r w:rsidR="004C4A79">
        <w:t>,багрем</w:t>
      </w:r>
      <w:r>
        <w:t>) са превозом, утоваром и истова</w:t>
      </w:r>
      <w:r w:rsidR="00057578">
        <w:t xml:space="preserve">ром и резањем – </w:t>
      </w:r>
      <w:r w:rsidR="00DE3497">
        <w:t>матична школа 45</w:t>
      </w:r>
      <w:r w:rsidR="00693A95" w:rsidRPr="00693A95">
        <w:t xml:space="preserve"> прм., издвојено одељење Јаковљево 10 прм, издвојено одељење Јездине 5 прм и издвојено одељење Горњи Орах 5 прм. </w:t>
      </w:r>
    </w:p>
    <w:p w:rsidR="005A2DB7" w:rsidRPr="001D69B8" w:rsidRDefault="005A2DB7" w:rsidP="008820C6">
      <w:pPr>
        <w:pStyle w:val="ListParagraph"/>
        <w:autoSpaceDE w:val="0"/>
        <w:autoSpaceDN w:val="0"/>
        <w:adjustRightInd w:val="0"/>
        <w:jc w:val="both"/>
      </w:pPr>
    </w:p>
    <w:p w:rsidR="005A2DB7" w:rsidRDefault="005A2DB7" w:rsidP="005A2DB7">
      <w:pPr>
        <w:autoSpaceDE w:val="0"/>
        <w:autoSpaceDN w:val="0"/>
        <w:adjustRightInd w:val="0"/>
        <w:jc w:val="both"/>
        <w:rPr>
          <w:b/>
          <w:bCs/>
          <w:iCs/>
        </w:rPr>
      </w:pPr>
    </w:p>
    <w:p w:rsidR="005A2DB7" w:rsidRPr="00D34625" w:rsidRDefault="005A2DB7" w:rsidP="005A2DB7">
      <w:pPr>
        <w:autoSpaceDE w:val="0"/>
        <w:autoSpaceDN w:val="0"/>
        <w:adjustRightInd w:val="0"/>
        <w:jc w:val="both"/>
        <w:rPr>
          <w:bCs/>
          <w:iCs/>
        </w:rPr>
      </w:pPr>
      <w:r>
        <w:rPr>
          <w:b/>
          <w:bCs/>
          <w:iCs/>
        </w:rPr>
        <w:t xml:space="preserve">ПРАВО УЧЕШЋА У ПОСТУПКУ </w:t>
      </w:r>
      <w:r>
        <w:rPr>
          <w:bCs/>
          <w:iCs/>
        </w:rPr>
        <w:t xml:space="preserve">имају сви понуђачи који испуњавају </w:t>
      </w:r>
      <w:r>
        <w:rPr>
          <w:b/>
          <w:bCs/>
          <w:iCs/>
        </w:rPr>
        <w:t xml:space="preserve">обавезне услове </w:t>
      </w:r>
      <w:r>
        <w:rPr>
          <w:bCs/>
          <w:iCs/>
        </w:rPr>
        <w:t>за учешће у поступку набавке и Позивом за подношење понуда Наручиоца у којој су ближе одређени услови за учешће у поступку, као и начин доказивања испуњености услова. Понуду може поднети понуђач који наступа самостално</w:t>
      </w:r>
      <w:r w:rsidR="00D34625">
        <w:rPr>
          <w:bCs/>
          <w:iCs/>
        </w:rPr>
        <w:t>.</w:t>
      </w:r>
    </w:p>
    <w:p w:rsidR="005A2DB7" w:rsidRDefault="005A2DB7" w:rsidP="005A2DB7">
      <w:pPr>
        <w:autoSpaceDE w:val="0"/>
        <w:autoSpaceDN w:val="0"/>
        <w:adjustRightInd w:val="0"/>
        <w:jc w:val="both"/>
        <w:rPr>
          <w:bCs/>
          <w:iCs/>
        </w:rPr>
      </w:pPr>
    </w:p>
    <w:p w:rsidR="005A2DB7" w:rsidRPr="008820C6" w:rsidRDefault="005A2DB7" w:rsidP="005A2DB7">
      <w:pPr>
        <w:autoSpaceDE w:val="0"/>
        <w:autoSpaceDN w:val="0"/>
        <w:adjustRightInd w:val="0"/>
        <w:jc w:val="both"/>
        <w:rPr>
          <w:b/>
          <w:bCs/>
          <w:iCs/>
          <w:u w:val="single"/>
        </w:rPr>
      </w:pPr>
      <w:r>
        <w:rPr>
          <w:b/>
          <w:bCs/>
          <w:iCs/>
          <w:u w:val="single"/>
        </w:rPr>
        <w:t>ЗАХТЕВИ У ПОГЛЕДУ НАЧИНА, РОКА, УСЛОВА ПЛАЋАЊА И ИСПОРУКЕ</w:t>
      </w:r>
    </w:p>
    <w:p w:rsidR="005A2DB7" w:rsidRDefault="005A2DB7" w:rsidP="005A2DB7">
      <w:pPr>
        <w:autoSpaceDE w:val="0"/>
        <w:autoSpaceDN w:val="0"/>
        <w:adjustRightInd w:val="0"/>
        <w:jc w:val="both"/>
        <w:rPr>
          <w:bCs/>
          <w:iCs/>
        </w:rPr>
      </w:pPr>
      <w:r>
        <w:rPr>
          <w:bCs/>
          <w:iCs/>
        </w:rPr>
        <w:tab/>
        <w:t>Плаћање испоручених добара из предмета понуде врши се без аванса, односно на бази испостављене фактуре за испоручена добра у року од 45 дана.</w:t>
      </w:r>
    </w:p>
    <w:p w:rsidR="005A2DB7" w:rsidRDefault="005A2DB7" w:rsidP="005A2DB7">
      <w:pPr>
        <w:autoSpaceDE w:val="0"/>
        <w:autoSpaceDN w:val="0"/>
        <w:adjustRightInd w:val="0"/>
        <w:jc w:val="both"/>
        <w:rPr>
          <w:bCs/>
          <w:iCs/>
        </w:rPr>
      </w:pPr>
      <w:r>
        <w:rPr>
          <w:bCs/>
          <w:iCs/>
        </w:rPr>
        <w:tab/>
        <w:t>Исплатну документацију испоставља понуђач, најкасније у року од 3 дана од дана испоруке добара Записнички констатованог.</w:t>
      </w:r>
    </w:p>
    <w:p w:rsidR="005A2DB7" w:rsidRDefault="005A2DB7" w:rsidP="005A2DB7">
      <w:pPr>
        <w:autoSpaceDE w:val="0"/>
        <w:autoSpaceDN w:val="0"/>
        <w:adjustRightInd w:val="0"/>
        <w:jc w:val="both"/>
        <w:rPr>
          <w:bCs/>
          <w:iCs/>
        </w:rPr>
      </w:pPr>
      <w:r>
        <w:rPr>
          <w:bCs/>
          <w:iCs/>
        </w:rPr>
        <w:tab/>
        <w:t>Уколико понуђач не достави исплатну документацију у наведеном року, рок плаћања се продужава за онолико дана колико је понуђач каснио са доставом исте</w:t>
      </w:r>
      <w:r w:rsidR="00C02CBB">
        <w:rPr>
          <w:bCs/>
          <w:iCs/>
        </w:rPr>
        <w:t>.</w:t>
      </w:r>
    </w:p>
    <w:p w:rsidR="00C02CBB" w:rsidRDefault="00C02CBB" w:rsidP="005A2DB7">
      <w:pPr>
        <w:autoSpaceDE w:val="0"/>
        <w:autoSpaceDN w:val="0"/>
        <w:adjustRightInd w:val="0"/>
        <w:jc w:val="both"/>
        <w:rPr>
          <w:b/>
          <w:bCs/>
          <w:iCs/>
          <w:u w:val="single"/>
        </w:rPr>
      </w:pPr>
      <w:r>
        <w:rPr>
          <w:b/>
          <w:bCs/>
          <w:iCs/>
          <w:u w:val="single"/>
        </w:rPr>
        <w:t>Уколико је рок плаћања краћи или дужи од траженог, понуда ће бити одбијена као неприхватљива.</w:t>
      </w:r>
    </w:p>
    <w:p w:rsidR="00C02CBB" w:rsidRDefault="000B7C4E" w:rsidP="005A2DB7">
      <w:pPr>
        <w:autoSpaceDE w:val="0"/>
        <w:autoSpaceDN w:val="0"/>
        <w:adjustRightInd w:val="0"/>
        <w:jc w:val="both"/>
        <w:rPr>
          <w:bCs/>
          <w:iCs/>
        </w:rPr>
      </w:pPr>
      <w:r>
        <w:rPr>
          <w:bCs/>
          <w:iCs/>
        </w:rPr>
        <w:t>Плаћање се врши уплатом на рачун понуђача.</w:t>
      </w:r>
    </w:p>
    <w:p w:rsidR="000B7C4E" w:rsidRDefault="000B7C4E" w:rsidP="005A2DB7">
      <w:pPr>
        <w:autoSpaceDE w:val="0"/>
        <w:autoSpaceDN w:val="0"/>
        <w:adjustRightInd w:val="0"/>
        <w:jc w:val="both"/>
        <w:rPr>
          <w:bCs/>
          <w:iCs/>
        </w:rPr>
      </w:pPr>
    </w:p>
    <w:p w:rsidR="000B7C4E" w:rsidRPr="008820C6" w:rsidRDefault="000B7C4E" w:rsidP="005A2DB7">
      <w:pPr>
        <w:autoSpaceDE w:val="0"/>
        <w:autoSpaceDN w:val="0"/>
        <w:adjustRightInd w:val="0"/>
        <w:jc w:val="both"/>
        <w:rPr>
          <w:b/>
          <w:bCs/>
          <w:iCs/>
        </w:rPr>
      </w:pPr>
      <w:r>
        <w:rPr>
          <w:b/>
          <w:bCs/>
          <w:iCs/>
        </w:rPr>
        <w:t>ВРСТА КРИТЕРИЈУМА ЗА ДОДЕЛУ УГОВОРА, ЕЛЕМЕНТИ КРИТЕРИЈУМА НА ОСНОВУ КОЈИХ СЕ ДОДЕЉУЈЕ УГОВОР</w:t>
      </w:r>
    </w:p>
    <w:p w:rsidR="000B7C4E" w:rsidRDefault="000B7C4E" w:rsidP="005A2DB7">
      <w:pPr>
        <w:autoSpaceDE w:val="0"/>
        <w:autoSpaceDN w:val="0"/>
        <w:adjustRightInd w:val="0"/>
        <w:jc w:val="both"/>
        <w:rPr>
          <w:b/>
          <w:bCs/>
          <w:iCs/>
          <w:u w:val="single"/>
        </w:rPr>
      </w:pPr>
      <w:r>
        <w:rPr>
          <w:b/>
          <w:bCs/>
          <w:iCs/>
          <w:u w:val="single"/>
        </w:rPr>
        <w:t>Избор најповољније понуде ће се извршити применом критеријума ,,Најнижа понуђена цена''.</w:t>
      </w:r>
    </w:p>
    <w:p w:rsidR="000B7C4E" w:rsidRDefault="000B7C4E" w:rsidP="005A2DB7">
      <w:pPr>
        <w:autoSpaceDE w:val="0"/>
        <w:autoSpaceDN w:val="0"/>
        <w:adjustRightInd w:val="0"/>
        <w:jc w:val="both"/>
        <w:rPr>
          <w:b/>
          <w:bCs/>
          <w:iCs/>
          <w:u w:val="single"/>
        </w:rPr>
      </w:pPr>
    </w:p>
    <w:p w:rsidR="000B7C4E" w:rsidRPr="008820C6" w:rsidRDefault="000B7C4E" w:rsidP="000B7C4E">
      <w:pPr>
        <w:jc w:val="both"/>
        <w:rPr>
          <w:b/>
          <w:bCs/>
        </w:rPr>
      </w:pPr>
      <w:r w:rsidRPr="000054B9">
        <w:rPr>
          <w:b/>
          <w:bCs/>
        </w:rPr>
        <w:t>ЕЛЕМЕНТИ КРИТЕРИЈУМА НА ОСНОВУ КОЈИХ ЋЕ НАРУЧИЛАЦ ИЗВРШИТИ ДОДЕЛУ УГОВОРА У СИТУАЦИЈИ КАДА ПОСТОЈЕ ДВЕ ИЛИ ВИШЕ ПОНУД</w:t>
      </w:r>
      <w:r>
        <w:rPr>
          <w:b/>
          <w:bCs/>
        </w:rPr>
        <w:t>А СА</w:t>
      </w:r>
      <w:r w:rsidRPr="000054B9">
        <w:rPr>
          <w:b/>
          <w:bCs/>
        </w:rPr>
        <w:t xml:space="preserve"> ИСТОМ ПОНУЂЕНОМ ЦЕНОМ </w:t>
      </w:r>
      <w:r>
        <w:rPr>
          <w:b/>
          <w:bCs/>
        </w:rPr>
        <w:t xml:space="preserve"> </w:t>
      </w:r>
    </w:p>
    <w:p w:rsidR="000B7C4E" w:rsidRDefault="000B7C4E" w:rsidP="000B7C4E">
      <w:pPr>
        <w:autoSpaceDE w:val="0"/>
        <w:autoSpaceDN w:val="0"/>
        <w:adjustRightInd w:val="0"/>
        <w:jc w:val="both"/>
        <w:rPr>
          <w:iCs/>
        </w:rPr>
      </w:pPr>
      <w:r w:rsidRPr="007065D6">
        <w:rPr>
          <w:iCs/>
        </w:rPr>
        <w:t>Уколико две или више понуда имају ист</w:t>
      </w:r>
      <w:r>
        <w:rPr>
          <w:iCs/>
        </w:rPr>
        <w:t>у понуђену цену</w:t>
      </w:r>
      <w:r w:rsidRPr="007065D6">
        <w:rPr>
          <w:iCs/>
        </w:rPr>
        <w:t xml:space="preserve">, као најповољнија биће изабрана понуда оног понуђача који је понудио дужи </w:t>
      </w:r>
      <w:r w:rsidRPr="007065D6">
        <w:rPr>
          <w:iCs/>
          <w:lang w:val="sr-Cyrl-CS"/>
        </w:rPr>
        <w:t>рок плаћања, поштујући законски рок о</w:t>
      </w:r>
      <w:r>
        <w:rPr>
          <w:iCs/>
          <w:lang w:val="sr-Cyrl-CS"/>
        </w:rPr>
        <w:t>д најдуже 45 дана.</w:t>
      </w:r>
      <w:r>
        <w:rPr>
          <w:iCs/>
        </w:rPr>
        <w:t xml:space="preserve">                                                                                               </w:t>
      </w:r>
    </w:p>
    <w:p w:rsidR="000B7C4E" w:rsidRDefault="000B7C4E" w:rsidP="000B7C4E">
      <w:pPr>
        <w:autoSpaceDE w:val="0"/>
        <w:autoSpaceDN w:val="0"/>
        <w:adjustRightInd w:val="0"/>
        <w:jc w:val="both"/>
        <w:rPr>
          <w:iCs/>
        </w:rPr>
      </w:pPr>
      <w:r>
        <w:rPr>
          <w:iCs/>
        </w:rPr>
        <w:t>А</w:t>
      </w:r>
      <w:r w:rsidRPr="007065D6">
        <w:rPr>
          <w:iCs/>
        </w:rPr>
        <w:t>ко и тада две или више понуда имају ист</w:t>
      </w:r>
      <w:r>
        <w:rPr>
          <w:iCs/>
          <w:lang w:val="sr-Cyrl-CS"/>
        </w:rPr>
        <w:t>и рок плаћања</w:t>
      </w:r>
      <w:r w:rsidRPr="007065D6">
        <w:rPr>
          <w:iCs/>
        </w:rPr>
        <w:t xml:space="preserve"> </w:t>
      </w:r>
      <w:r w:rsidRPr="007065D6">
        <w:rPr>
          <w:iCs/>
          <w:lang w:val="sr-Cyrl-CS"/>
        </w:rPr>
        <w:t xml:space="preserve">као </w:t>
      </w:r>
      <w:r w:rsidRPr="007065D6">
        <w:rPr>
          <w:iCs/>
        </w:rPr>
        <w:t>најповољнија понуда биће изабрана</w:t>
      </w:r>
      <w:r w:rsidRPr="007065D6">
        <w:rPr>
          <w:iCs/>
          <w:lang w:val="sr-Cyrl-CS"/>
        </w:rPr>
        <w:t xml:space="preserve"> понуда са краћим роком испоруке поштујући услов наручиоца да он </w:t>
      </w:r>
      <w:r w:rsidRPr="007065D6">
        <w:rPr>
          <w:b/>
          <w:u w:val="single"/>
        </w:rPr>
        <w:t>н</w:t>
      </w:r>
      <w:r>
        <w:rPr>
          <w:b/>
          <w:u w:val="single"/>
          <w:lang w:val="sr-Cyrl-CS"/>
        </w:rPr>
        <w:t>е може бити дужи од 30</w:t>
      </w:r>
      <w:r w:rsidRPr="007065D6">
        <w:rPr>
          <w:b/>
          <w:u w:val="single"/>
          <w:lang w:val="sr-Cyrl-CS"/>
        </w:rPr>
        <w:t xml:space="preserve"> дана.</w:t>
      </w:r>
      <w:r>
        <w:rPr>
          <w:b/>
          <w:u w:val="single"/>
          <w:lang w:val="sr-Cyrl-CS"/>
        </w:rPr>
        <w:t xml:space="preserve">                                                                                                                                     </w:t>
      </w:r>
      <w:r w:rsidRPr="007065D6">
        <w:rPr>
          <w:iCs/>
        </w:rPr>
        <w:t>Уколик</w:t>
      </w:r>
      <w:r>
        <w:rPr>
          <w:iCs/>
        </w:rPr>
        <w:t xml:space="preserve">о и тада две или више понуда </w:t>
      </w:r>
      <w:r w:rsidR="00DF5888">
        <w:rPr>
          <w:iCs/>
        </w:rPr>
        <w:t>буду идентичне</w:t>
      </w:r>
      <w:r w:rsidRPr="007065D6">
        <w:rPr>
          <w:iCs/>
        </w:rPr>
        <w:t xml:space="preserve"> најповољнија понуда биће изабрана жребањем. О термину и начину жребања понуђачи ће бити накнадно обавештени</w:t>
      </w:r>
      <w:r w:rsidR="00DF5888">
        <w:rPr>
          <w:iCs/>
        </w:rPr>
        <w:t>.</w:t>
      </w:r>
    </w:p>
    <w:p w:rsidR="00FB3256" w:rsidRDefault="00FB3256" w:rsidP="000B7C4E">
      <w:pPr>
        <w:autoSpaceDE w:val="0"/>
        <w:autoSpaceDN w:val="0"/>
        <w:adjustRightInd w:val="0"/>
        <w:jc w:val="both"/>
        <w:rPr>
          <w:iCs/>
        </w:rPr>
      </w:pPr>
    </w:p>
    <w:p w:rsidR="00FB3256" w:rsidRDefault="00FB3256" w:rsidP="000B7C4E">
      <w:pPr>
        <w:autoSpaceDE w:val="0"/>
        <w:autoSpaceDN w:val="0"/>
        <w:adjustRightInd w:val="0"/>
        <w:jc w:val="both"/>
        <w:rPr>
          <w:iCs/>
        </w:rPr>
      </w:pPr>
    </w:p>
    <w:p w:rsidR="00FB3256" w:rsidRDefault="00FB3256" w:rsidP="00FB3256">
      <w:pPr>
        <w:pStyle w:val="Default"/>
        <w:rPr>
          <w:b/>
          <w:lang w:val="sr-Cyrl-CS"/>
        </w:rPr>
      </w:pPr>
      <w:r w:rsidRPr="00687C4F">
        <w:rPr>
          <w:b/>
          <w:lang w:val="sr-Cyrl-CS"/>
        </w:rPr>
        <w:t>ПОЗИВ ЗА ПОДНОШЕЊЕ ПОНУДА</w:t>
      </w:r>
      <w:r>
        <w:rPr>
          <w:b/>
          <w:lang w:val="sr-Cyrl-CS"/>
        </w:rPr>
        <w:t xml:space="preserve"> </w:t>
      </w:r>
      <w:r w:rsidRPr="00687C4F">
        <w:rPr>
          <w:b/>
          <w:lang w:val="sr-Cyrl-CS"/>
        </w:rPr>
        <w:t xml:space="preserve"> СЕ ДОСТАВЉА ОД СТРАНЕ НАРУЧИОЦА </w:t>
      </w:r>
    </w:p>
    <w:p w:rsidR="00FB3256" w:rsidRDefault="00FB3256" w:rsidP="00FB3256">
      <w:pPr>
        <w:autoSpaceDE w:val="0"/>
        <w:autoSpaceDN w:val="0"/>
        <w:adjustRightInd w:val="0"/>
        <w:jc w:val="both"/>
        <w:rPr>
          <w:lang w:val="sr-Cyrl-CS"/>
        </w:rPr>
      </w:pPr>
      <w:r w:rsidRPr="001E33F1">
        <w:rPr>
          <w:bCs/>
          <w:noProof/>
          <w:lang w:val="sr-Cyrl-CS" w:eastAsia="sr-Latn-CS"/>
        </w:rPr>
        <w:t xml:space="preserve">Понуђачи своје понуде подносе </w:t>
      </w:r>
      <w:r w:rsidRPr="001E33F1">
        <w:rPr>
          <w:rFonts w:eastAsia="TimesNewRomanPSMT"/>
          <w:bCs/>
        </w:rPr>
        <w:t>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r w:rsidRPr="001E33F1">
        <w:rPr>
          <w:rFonts w:eastAsia="TimesNewRomanPSMT"/>
          <w:bCs/>
          <w:lang w:val="sr-Cyrl-CS"/>
        </w:rPr>
        <w:t xml:space="preserve"> са налепљен</w:t>
      </w:r>
      <w:r w:rsidR="002864ED">
        <w:rPr>
          <w:rFonts w:eastAsia="TimesNewRomanPSMT"/>
          <w:bCs/>
          <w:lang w:val="sr-Cyrl-CS"/>
        </w:rPr>
        <w:t>им обрасцем из позива за подношење понуда</w:t>
      </w:r>
      <w:r>
        <w:rPr>
          <w:rFonts w:eastAsia="TimesNewRomanPSMT"/>
          <w:bCs/>
        </w:rPr>
        <w:t xml:space="preserve"> на наличју</w:t>
      </w:r>
      <w:r w:rsidRPr="001E33F1">
        <w:rPr>
          <w:rFonts w:eastAsia="TimesNewRomanPSMT"/>
          <w:bCs/>
        </w:rPr>
        <w:t xml:space="preserve"> коверте или на кутији</w:t>
      </w:r>
      <w:r>
        <w:rPr>
          <w:rFonts w:eastAsia="TimesNewRomanPSMT"/>
          <w:bCs/>
        </w:rPr>
        <w:t>.</w:t>
      </w:r>
      <w:r w:rsidRPr="001E33F1">
        <w:rPr>
          <w:rFonts w:eastAsia="TimesNewRomanPSMT"/>
          <w:bCs/>
          <w:lang w:val="sr-Cyrl-CS"/>
        </w:rPr>
        <w:t xml:space="preserve"> </w:t>
      </w:r>
      <w:r>
        <w:rPr>
          <w:rFonts w:eastAsia="TimesNewRomanPSMT"/>
          <w:bCs/>
          <w:lang w:val="sr-Cyrl-CS"/>
        </w:rPr>
        <w:t xml:space="preserve">                                                                                                                                                               </w:t>
      </w:r>
      <w:r w:rsidRPr="000054B9">
        <w:rPr>
          <w:lang w:val="sr-Cyrl-CS"/>
        </w:rPr>
        <w:lastRenderedPageBreak/>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F529BA">
        <w:rPr>
          <w:lang w:val="sr-Cyrl-CS"/>
        </w:rPr>
        <w:t>н</w:t>
      </w:r>
      <w:r w:rsidRPr="000054B9">
        <w:rPr>
          <w:lang w:val="sr-Cyrl-CS"/>
        </w:rPr>
        <w:t>аруч</w:t>
      </w:r>
      <w:r w:rsidRPr="00F529BA">
        <w:rPr>
          <w:lang w:val="sr-Cyrl-CS"/>
        </w:rPr>
        <w:t>и</w:t>
      </w:r>
      <w:r w:rsidRPr="000054B9">
        <w:rPr>
          <w:lang w:val="sr-Cyrl-CS"/>
        </w:rPr>
        <w:t>лац ће понуђачу предати потврду пријема понуде</w:t>
      </w:r>
      <w:r>
        <w:rPr>
          <w:lang w:val="sr-Cyrl-CS"/>
        </w:rPr>
        <w:t xml:space="preserve"> сад</w:t>
      </w:r>
      <w:r w:rsidR="002864ED">
        <w:rPr>
          <w:lang w:val="sr-Cyrl-CS"/>
        </w:rPr>
        <w:t>ржану у позиву за подношење понуде</w:t>
      </w:r>
      <w:r w:rsidRPr="000054B9">
        <w:rPr>
          <w:lang w:val="sr-Cyrl-CS"/>
        </w:rPr>
        <w:t>. У потврди о пријему наручилац ће навести датум и сат пријема понуде.</w:t>
      </w:r>
    </w:p>
    <w:p w:rsidR="00FB3256" w:rsidRDefault="00FB3256" w:rsidP="00FB3256">
      <w:pPr>
        <w:autoSpaceDE w:val="0"/>
        <w:autoSpaceDN w:val="0"/>
        <w:adjustRightInd w:val="0"/>
        <w:jc w:val="both"/>
        <w:rPr>
          <w:lang w:val="sr-Cyrl-CS"/>
        </w:rPr>
      </w:pPr>
    </w:p>
    <w:p w:rsidR="00FB3256" w:rsidRDefault="00FB3256" w:rsidP="00FB3256">
      <w:pPr>
        <w:autoSpaceDE w:val="0"/>
        <w:autoSpaceDN w:val="0"/>
        <w:adjustRightInd w:val="0"/>
        <w:jc w:val="both"/>
        <w:rPr>
          <w:lang w:val="sr-Cyrl-CS"/>
        </w:rPr>
      </w:pPr>
      <w:r>
        <w:rPr>
          <w:b/>
          <w:noProof/>
          <w:lang w:val="sr-Cyrl-CS" w:eastAsia="sr-Latn-CS"/>
        </w:rPr>
        <w:t xml:space="preserve">РОК ЗА ПОДНОШЕЊЕ ПОНУДА                                                                                                           </w:t>
      </w:r>
      <w:r w:rsidRPr="005F5ED4">
        <w:rPr>
          <w:lang w:val="sr-Cyrl-CS"/>
        </w:rPr>
        <w:t xml:space="preserve">Заинтересовани Понуђачи могу своје </w:t>
      </w:r>
      <w:r w:rsidR="002864ED">
        <w:rPr>
          <w:b/>
          <w:u w:val="single"/>
          <w:lang w:val="sr-Cyrl-CS"/>
        </w:rPr>
        <w:t>понуде доставити до 6.4</w:t>
      </w:r>
      <w:r w:rsidR="00D34625">
        <w:rPr>
          <w:b/>
          <w:u w:val="single"/>
          <w:lang w:val="sr-Cyrl-CS"/>
        </w:rPr>
        <w:t>.2021</w:t>
      </w:r>
      <w:r w:rsidR="002864ED">
        <w:rPr>
          <w:b/>
          <w:u w:val="single"/>
          <w:lang w:val="sr-Cyrl-CS"/>
        </w:rPr>
        <w:t>. године најкасније до 9</w:t>
      </w:r>
      <w:r>
        <w:rPr>
          <w:b/>
          <w:u w:val="single"/>
          <w:lang w:val="sr-Cyrl-CS"/>
        </w:rPr>
        <w:t>:00</w:t>
      </w:r>
      <w:r w:rsidRPr="005F5ED4">
        <w:rPr>
          <w:b/>
          <w:u w:val="single"/>
          <w:lang w:val="sr-Cyrl-CS"/>
        </w:rPr>
        <w:t xml:space="preserve"> часова</w:t>
      </w:r>
      <w:r w:rsidRPr="005F5ED4">
        <w:rPr>
          <w:lang w:val="sr-Cyrl-CS"/>
        </w:rPr>
        <w:t>.                                                                                                                                                      Ако је понуда поднета по истеку рока (датума и сата) одређеног у јавном позиву, сматраће се неблаговременом. Све неблаговремено поднете понуде Наручилац ће, по окончању поступка отварања понуда, вратити неотворене уз повратницу Понуђачима, са назнаком да су поднете неблаговремено.</w:t>
      </w:r>
    </w:p>
    <w:p w:rsidR="00FB3256" w:rsidRDefault="00FB3256" w:rsidP="00FB3256">
      <w:pPr>
        <w:autoSpaceDE w:val="0"/>
        <w:autoSpaceDN w:val="0"/>
        <w:adjustRightInd w:val="0"/>
        <w:jc w:val="both"/>
        <w:rPr>
          <w:lang w:val="sr-Cyrl-CS"/>
        </w:rPr>
      </w:pPr>
    </w:p>
    <w:p w:rsidR="00FB3256" w:rsidRDefault="00FB3256" w:rsidP="00FB3256">
      <w:pPr>
        <w:pStyle w:val="Default"/>
        <w:jc w:val="both"/>
        <w:rPr>
          <w:iCs/>
          <w:lang w:val="ru-RU"/>
        </w:rPr>
      </w:pPr>
      <w:r w:rsidRPr="005F5ED4">
        <w:rPr>
          <w:b/>
          <w:iCs/>
          <w:lang w:val="ru-RU"/>
        </w:rPr>
        <w:t xml:space="preserve">ОТВАРАЊЕ ПОНУДЕ И БЛАГОВРЕМЕНОСТ  ПОНУДЕ                                                    </w:t>
      </w:r>
      <w:r w:rsidRPr="005F5ED4">
        <w:rPr>
          <w:iCs/>
          <w:lang w:val="ru-RU"/>
        </w:rPr>
        <w:t xml:space="preserve">Благовремена понуда, је понуда која је примљена од стране Наручиоца у року одређеном у позиву, односно која је достављена Наручиоцу најкасније до </w:t>
      </w:r>
      <w:r w:rsidR="00DE3497">
        <w:rPr>
          <w:b/>
          <w:iCs/>
          <w:u w:val="single"/>
          <w:lang/>
        </w:rPr>
        <w:t>1</w:t>
      </w:r>
      <w:r w:rsidR="00DE3497">
        <w:rPr>
          <w:b/>
          <w:u w:val="single"/>
          <w:lang w:val="sr-Cyrl-CS"/>
        </w:rPr>
        <w:t>.</w:t>
      </w:r>
      <w:r w:rsidR="00DE3497">
        <w:rPr>
          <w:b/>
          <w:u w:val="single"/>
          <w:lang/>
        </w:rPr>
        <w:t>3</w:t>
      </w:r>
      <w:r w:rsidR="00DE3497">
        <w:rPr>
          <w:b/>
          <w:u w:val="single"/>
          <w:lang w:val="sr-Cyrl-CS"/>
        </w:rPr>
        <w:t>.202</w:t>
      </w:r>
      <w:r w:rsidR="00DE3497">
        <w:rPr>
          <w:b/>
          <w:u w:val="single"/>
          <w:lang/>
        </w:rPr>
        <w:t>2</w:t>
      </w:r>
      <w:r w:rsidR="002864ED">
        <w:rPr>
          <w:b/>
          <w:u w:val="single"/>
          <w:lang w:val="sr-Cyrl-CS"/>
        </w:rPr>
        <w:t>. године до 9</w:t>
      </w:r>
      <w:r>
        <w:rPr>
          <w:b/>
          <w:u w:val="single"/>
          <w:lang w:val="sr-Cyrl-CS"/>
        </w:rPr>
        <w:t>:00</w:t>
      </w:r>
      <w:r w:rsidRPr="005F5ED4">
        <w:rPr>
          <w:b/>
          <w:u w:val="single"/>
          <w:lang w:val="sr-Cyrl-CS"/>
        </w:rPr>
        <w:t xml:space="preserve"> часова</w:t>
      </w:r>
      <w:r w:rsidRPr="005F5ED4">
        <w:rPr>
          <w:iCs/>
          <w:u w:val="single"/>
          <w:lang w:val="ru-RU"/>
        </w:rPr>
        <w:t>.</w:t>
      </w:r>
      <w:r w:rsidRPr="005F5ED4">
        <w:rPr>
          <w:iCs/>
          <w:lang w:val="ru-RU"/>
        </w:rPr>
        <w:t xml:space="preserve"> Ако је понуда поднета по истеку наведеног датума и сата, сматраће се неблаговременом, а Наручилац ће је по окончању поступка</w:t>
      </w:r>
      <w:r w:rsidRPr="005F5ED4">
        <w:rPr>
          <w:iCs/>
          <w:lang w:val="sr-Cyrl-CS"/>
        </w:rPr>
        <w:t xml:space="preserve"> </w:t>
      </w:r>
      <w:r w:rsidRPr="005F5ED4">
        <w:rPr>
          <w:iCs/>
          <w:lang w:val="ru-RU"/>
        </w:rPr>
        <w:t>отварања понуда вратити неотворену понуђачу, са назнаком да је поднета неблаговремено.                                                          Благовремено достављ</w:t>
      </w:r>
      <w:r w:rsidR="002864ED">
        <w:rPr>
          <w:iCs/>
          <w:lang w:val="ru-RU"/>
        </w:rPr>
        <w:t>ене понуде биће јавно</w:t>
      </w:r>
      <w:r w:rsidRPr="005F5ED4">
        <w:rPr>
          <w:iCs/>
          <w:lang w:val="ru-RU"/>
        </w:rPr>
        <w:t xml:space="preserve"> отворене у просторијама Наручиоца, дана </w:t>
      </w:r>
      <w:r w:rsidR="00DE3497">
        <w:rPr>
          <w:b/>
          <w:u w:val="single"/>
        </w:rPr>
        <w:t>1</w:t>
      </w:r>
      <w:r w:rsidR="00DE3497">
        <w:rPr>
          <w:b/>
          <w:u w:val="single"/>
          <w:lang w:val="sr-Cyrl-CS"/>
        </w:rPr>
        <w:t>.</w:t>
      </w:r>
      <w:r w:rsidR="00DE3497">
        <w:rPr>
          <w:b/>
          <w:u w:val="single"/>
          <w:lang/>
        </w:rPr>
        <w:t>3</w:t>
      </w:r>
      <w:r w:rsidR="00DE3497">
        <w:rPr>
          <w:b/>
          <w:u w:val="single"/>
          <w:lang w:val="sr-Cyrl-CS"/>
        </w:rPr>
        <w:t>.202</w:t>
      </w:r>
      <w:r w:rsidR="00DE3497">
        <w:rPr>
          <w:b/>
          <w:u w:val="single"/>
          <w:lang/>
        </w:rPr>
        <w:t>2</w:t>
      </w:r>
      <w:r w:rsidR="003D2153">
        <w:rPr>
          <w:b/>
          <w:u w:val="single"/>
          <w:lang w:val="sr-Cyrl-CS"/>
        </w:rPr>
        <w:t>.</w:t>
      </w:r>
      <w:r w:rsidR="002864ED">
        <w:rPr>
          <w:b/>
          <w:u w:val="single"/>
          <w:lang w:val="sr-Cyrl-CS"/>
        </w:rPr>
        <w:t xml:space="preserve"> године у 9</w:t>
      </w:r>
      <w:r w:rsidR="001D69B8">
        <w:rPr>
          <w:b/>
          <w:u w:val="single"/>
          <w:lang w:val="sr-Cyrl-CS"/>
        </w:rPr>
        <w:t>:15</w:t>
      </w:r>
      <w:r w:rsidRPr="005F5ED4">
        <w:rPr>
          <w:b/>
          <w:u w:val="single"/>
          <w:lang w:val="sr-Cyrl-CS"/>
        </w:rPr>
        <w:t xml:space="preserve"> часова</w:t>
      </w:r>
      <w:r w:rsidRPr="005F5ED4">
        <w:rPr>
          <w:iCs/>
          <w:lang w:val="ru-RU"/>
        </w:rPr>
        <w:t>.                                                                                                           Представници понуђача који учествују у поступку јавног о</w:t>
      </w:r>
      <w:r w:rsidRPr="00366785">
        <w:rPr>
          <w:iCs/>
          <w:lang w:val="ru-RU"/>
        </w:rPr>
        <w:t xml:space="preserve">тварања понуда, морају да пре почетка поступка </w:t>
      </w:r>
      <w:r w:rsidR="002864ED">
        <w:rPr>
          <w:iCs/>
          <w:lang w:val="ru-RU"/>
        </w:rPr>
        <w:t xml:space="preserve">јавног отварања доставе </w:t>
      </w:r>
      <w:r w:rsidRPr="00366785">
        <w:rPr>
          <w:iCs/>
          <w:lang w:val="ru-RU"/>
        </w:rPr>
        <w:t xml:space="preserve"> писмено овлашћење за учествовање у овом поступку, које је саст</w:t>
      </w:r>
      <w:r w:rsidR="00D34625">
        <w:rPr>
          <w:iCs/>
          <w:lang w:val="ru-RU"/>
        </w:rPr>
        <w:t>авни део позива за подношење понуде.</w:t>
      </w:r>
      <w:r>
        <w:rPr>
          <w:iCs/>
          <w:lang w:val="ru-RU"/>
        </w:rPr>
        <w:t xml:space="preserve"> </w:t>
      </w:r>
    </w:p>
    <w:p w:rsidR="00FB3256" w:rsidRDefault="00FB3256" w:rsidP="00FB3256">
      <w:pPr>
        <w:pStyle w:val="Default"/>
        <w:jc w:val="both"/>
        <w:rPr>
          <w:iCs/>
          <w:lang w:val="ru-RU"/>
        </w:rPr>
      </w:pPr>
    </w:p>
    <w:p w:rsidR="00FB3256" w:rsidRDefault="00FB3256" w:rsidP="00FB3256">
      <w:pPr>
        <w:pStyle w:val="Default"/>
      </w:pPr>
      <w:r w:rsidRPr="00366785">
        <w:rPr>
          <w:b/>
          <w:bCs/>
          <w:iCs/>
        </w:rPr>
        <w:t>ПАРТИЈЕ</w:t>
      </w:r>
      <w:r>
        <w:rPr>
          <w:b/>
          <w:bCs/>
          <w:iCs/>
        </w:rPr>
        <w:t xml:space="preserve">                                                                                                                                                  </w:t>
      </w:r>
      <w:r>
        <w:rPr>
          <w:b/>
          <w:lang w:val="ru-RU"/>
        </w:rPr>
        <w:t xml:space="preserve">Предметна </w:t>
      </w:r>
      <w:r w:rsidRPr="00366785">
        <w:rPr>
          <w:b/>
          <w:lang w:val="ru-RU"/>
        </w:rPr>
        <w:t xml:space="preserve">набавка </w:t>
      </w:r>
      <w:r>
        <w:rPr>
          <w:b/>
          <w:lang w:val="ru-RU"/>
        </w:rPr>
        <w:t>ни</w:t>
      </w:r>
      <w:r w:rsidRPr="00366785">
        <w:rPr>
          <w:b/>
          <w:lang w:val="ru-RU"/>
        </w:rPr>
        <w:t>је обликована по партијама</w:t>
      </w:r>
      <w:r>
        <w:rPr>
          <w:b/>
          <w:lang w:val="ru-RU"/>
        </w:rPr>
        <w:t xml:space="preserve">. </w:t>
      </w:r>
      <w:r w:rsidRPr="00366785">
        <w:rPr>
          <w:lang w:val="sr-Cyrl-CS"/>
        </w:rPr>
        <w:t xml:space="preserve">Понуђач може да поднесе само једну понуду. Понуда мора да обухвати </w:t>
      </w:r>
      <w:r>
        <w:rPr>
          <w:lang w:val="sr-Cyrl-CS"/>
        </w:rPr>
        <w:t>тражено добро</w:t>
      </w:r>
      <w:r w:rsidRPr="00366785">
        <w:rPr>
          <w:lang w:val="sr-Cyrl-CS"/>
        </w:rPr>
        <w:t>.</w:t>
      </w:r>
      <w:r>
        <w:t xml:space="preserve">   </w:t>
      </w:r>
    </w:p>
    <w:p w:rsidR="00FB3256" w:rsidRPr="003168C6" w:rsidRDefault="00FB3256" w:rsidP="00FB3256">
      <w:pPr>
        <w:pStyle w:val="Default"/>
      </w:pPr>
    </w:p>
    <w:p w:rsidR="00FB3256" w:rsidRDefault="00FB3256" w:rsidP="00FB3256">
      <w:pPr>
        <w:pStyle w:val="Default"/>
        <w:rPr>
          <w:bCs/>
          <w:iCs/>
        </w:rPr>
      </w:pPr>
      <w:r w:rsidRPr="00366785">
        <w:rPr>
          <w:b/>
          <w:bCs/>
          <w:iCs/>
        </w:rPr>
        <w:t>ПОНУДА СА ВАРИЈАНТАМА</w:t>
      </w:r>
      <w:r>
        <w:rPr>
          <w:b/>
          <w:bCs/>
          <w:iCs/>
        </w:rPr>
        <w:t xml:space="preserve">                                                                                                         </w:t>
      </w:r>
      <w:r w:rsidRPr="00366785">
        <w:rPr>
          <w:bCs/>
          <w:iCs/>
        </w:rPr>
        <w:t>Подношење понуде са варијантама није дозвољено.</w:t>
      </w:r>
      <w:r>
        <w:rPr>
          <w:bCs/>
          <w:iCs/>
        </w:rPr>
        <w:t xml:space="preserve">  </w:t>
      </w:r>
    </w:p>
    <w:p w:rsidR="00FB3256" w:rsidRPr="00240BF5" w:rsidRDefault="00FB3256" w:rsidP="00FB3256">
      <w:pPr>
        <w:pStyle w:val="Default"/>
        <w:rPr>
          <w:bCs/>
          <w:iCs/>
        </w:rPr>
      </w:pPr>
    </w:p>
    <w:p w:rsidR="00FB3256" w:rsidRPr="00FB3256" w:rsidRDefault="00FB3256" w:rsidP="00FB3256">
      <w:pPr>
        <w:pStyle w:val="Default"/>
        <w:rPr>
          <w:bCs/>
        </w:rPr>
      </w:pPr>
      <w:r w:rsidRPr="005F5ED4">
        <w:rPr>
          <w:b/>
          <w:noProof/>
          <w:lang w:val="sr-Cyrl-CS"/>
        </w:rPr>
        <w:t>ЛИЦЕ ЗА КОНТАКТ</w:t>
      </w:r>
      <w:r w:rsidRPr="005F5ED4">
        <w:rPr>
          <w:noProof/>
          <w:lang w:val="sr-Cyrl-CS"/>
        </w:rPr>
        <w:t xml:space="preserve">                                                                                                                           код  н</w:t>
      </w:r>
      <w:r w:rsidRPr="005F5ED4">
        <w:rPr>
          <w:bCs/>
          <w:noProof/>
          <w:lang w:val="sr-Cyrl-CS"/>
        </w:rPr>
        <w:t>аручиоца</w:t>
      </w:r>
      <w:r w:rsidRPr="005F5ED4">
        <w:rPr>
          <w:noProof/>
          <w:lang w:val="sr-Cyrl-CS"/>
        </w:rPr>
        <w:t xml:space="preserve">  је </w:t>
      </w:r>
      <w:r>
        <w:rPr>
          <w:sz w:val="22"/>
          <w:szCs w:val="22"/>
          <w:lang w:val="sr-Cyrl-CS"/>
        </w:rPr>
        <w:t>Ненад Илић</w:t>
      </w:r>
      <w:r w:rsidRPr="005F5ED4">
        <w:rPr>
          <w:sz w:val="22"/>
          <w:szCs w:val="22"/>
          <w:lang w:val="sr-Cyrl-CS"/>
        </w:rPr>
        <w:t xml:space="preserve">, </w:t>
      </w:r>
      <w:r w:rsidRPr="005F5ED4">
        <w:rPr>
          <w:sz w:val="22"/>
          <w:szCs w:val="22"/>
        </w:rPr>
        <w:t xml:space="preserve">e-mail: </w:t>
      </w:r>
      <w:hyperlink r:id="rId8" w:history="1">
        <w:r w:rsidR="002864ED" w:rsidRPr="00172040">
          <w:rPr>
            <w:rStyle w:val="Hyperlink"/>
            <w:sz w:val="22"/>
            <w:szCs w:val="22"/>
          </w:rPr>
          <w:t>nenad84ilic@yahoo.com</w:t>
        </w:r>
      </w:hyperlink>
      <w:r w:rsidR="002864ED">
        <w:rPr>
          <w:sz w:val="22"/>
          <w:szCs w:val="22"/>
        </w:rPr>
        <w:t xml:space="preserve"> </w:t>
      </w:r>
      <w:r w:rsidR="001D69B8">
        <w:rPr>
          <w:sz w:val="22"/>
          <w:szCs w:val="22"/>
        </w:rPr>
        <w:t xml:space="preserve"> </w:t>
      </w:r>
      <w:r>
        <w:rPr>
          <w:sz w:val="22"/>
          <w:szCs w:val="22"/>
        </w:rPr>
        <w:t xml:space="preserve"> </w:t>
      </w:r>
      <w:r w:rsidRPr="005F5ED4">
        <w:rPr>
          <w:sz w:val="22"/>
          <w:szCs w:val="22"/>
        </w:rPr>
        <w:t xml:space="preserve">    </w:t>
      </w:r>
      <w:r>
        <w:rPr>
          <w:bCs/>
          <w:lang w:val="sr-Cyrl-CS"/>
        </w:rPr>
        <w:t>тел: 0</w:t>
      </w:r>
      <w:r>
        <w:rPr>
          <w:bCs/>
        </w:rPr>
        <w:t>63 8860974.</w:t>
      </w:r>
    </w:p>
    <w:p w:rsidR="00FB3256" w:rsidRDefault="00FB3256" w:rsidP="00FB3256">
      <w:pPr>
        <w:pStyle w:val="Default"/>
        <w:jc w:val="both"/>
        <w:rPr>
          <w:iCs/>
        </w:rPr>
      </w:pPr>
      <w:r w:rsidRPr="00D913DE">
        <w:rPr>
          <w:sz w:val="22"/>
          <w:szCs w:val="22"/>
        </w:rPr>
        <w:t>Напомена: тражење појашњења или додатних информaција у вези са припремањем понуда</w:t>
      </w:r>
      <w:r w:rsidRPr="00D913DE">
        <w:rPr>
          <w:b/>
          <w:bCs/>
          <w:sz w:val="22"/>
          <w:szCs w:val="22"/>
        </w:rPr>
        <w:t xml:space="preserve">, није дозвољено </w:t>
      </w:r>
      <w:r w:rsidRPr="00D913DE">
        <w:rPr>
          <w:sz w:val="22"/>
          <w:szCs w:val="22"/>
        </w:rPr>
        <w:t>телефонским путем.</w:t>
      </w:r>
    </w:p>
    <w:p w:rsidR="00FB3256" w:rsidRDefault="00FB3256" w:rsidP="00FB3256">
      <w:pPr>
        <w:autoSpaceDE w:val="0"/>
        <w:autoSpaceDN w:val="0"/>
        <w:adjustRightInd w:val="0"/>
        <w:jc w:val="both"/>
        <w:rPr>
          <w:iCs/>
        </w:rPr>
      </w:pPr>
    </w:p>
    <w:p w:rsidR="008820C6" w:rsidRDefault="008820C6" w:rsidP="00FB3256">
      <w:pPr>
        <w:autoSpaceDE w:val="0"/>
        <w:autoSpaceDN w:val="0"/>
        <w:adjustRightInd w:val="0"/>
        <w:jc w:val="both"/>
        <w:rPr>
          <w:iCs/>
        </w:rPr>
      </w:pPr>
    </w:p>
    <w:p w:rsidR="008820C6" w:rsidRPr="002864ED" w:rsidRDefault="008820C6" w:rsidP="00FB3256">
      <w:pPr>
        <w:autoSpaceDE w:val="0"/>
        <w:autoSpaceDN w:val="0"/>
        <w:adjustRightInd w:val="0"/>
        <w:jc w:val="both"/>
        <w:rPr>
          <w:iCs/>
        </w:rPr>
      </w:pPr>
      <w:r>
        <w:rPr>
          <w:iCs/>
        </w:rPr>
        <w:t xml:space="preserve">                                                                                    </w:t>
      </w:r>
      <w:r w:rsidR="001D69B8">
        <w:rPr>
          <w:iCs/>
        </w:rPr>
        <w:t xml:space="preserve">  </w:t>
      </w:r>
      <w:r w:rsidR="002864ED">
        <w:rPr>
          <w:iCs/>
        </w:rPr>
        <w:t xml:space="preserve">      Лице задужено за набавку</w:t>
      </w:r>
    </w:p>
    <w:p w:rsidR="008820C6" w:rsidRDefault="008820C6" w:rsidP="00FB3256">
      <w:pPr>
        <w:autoSpaceDE w:val="0"/>
        <w:autoSpaceDN w:val="0"/>
        <w:adjustRightInd w:val="0"/>
        <w:jc w:val="both"/>
        <w:rPr>
          <w:iCs/>
        </w:rPr>
      </w:pPr>
      <w:r>
        <w:rPr>
          <w:iCs/>
        </w:rPr>
        <w:t xml:space="preserve">                                                                                       _____________________________</w:t>
      </w:r>
    </w:p>
    <w:p w:rsidR="008820C6" w:rsidRPr="002864ED" w:rsidRDefault="008820C6" w:rsidP="00FB3256">
      <w:pPr>
        <w:autoSpaceDE w:val="0"/>
        <w:autoSpaceDN w:val="0"/>
        <w:adjustRightInd w:val="0"/>
        <w:jc w:val="both"/>
        <w:rPr>
          <w:iCs/>
        </w:rPr>
      </w:pPr>
      <w:r>
        <w:rPr>
          <w:iCs/>
        </w:rPr>
        <w:t xml:space="preserve">                                                                                  </w:t>
      </w:r>
      <w:r w:rsidR="001D69B8">
        <w:rPr>
          <w:iCs/>
        </w:rPr>
        <w:t xml:space="preserve"> </w:t>
      </w:r>
      <w:r w:rsidR="002864ED">
        <w:rPr>
          <w:iCs/>
        </w:rPr>
        <w:t xml:space="preserve">                   Ненад Илић</w:t>
      </w:r>
    </w:p>
    <w:p w:rsidR="009320FD" w:rsidRPr="008820C6" w:rsidRDefault="009320FD" w:rsidP="009320FD">
      <w:pPr>
        <w:autoSpaceDE w:val="0"/>
        <w:autoSpaceDN w:val="0"/>
        <w:adjustRightInd w:val="0"/>
        <w:jc w:val="both"/>
        <w:rPr>
          <w:sz w:val="22"/>
          <w:szCs w:val="22"/>
        </w:rPr>
      </w:pPr>
    </w:p>
    <w:p w:rsidR="00D34625" w:rsidRDefault="009320FD">
      <w:r>
        <w:tab/>
      </w:r>
      <w:r>
        <w:tab/>
      </w:r>
      <w:r>
        <w:tab/>
      </w:r>
      <w:r>
        <w:tab/>
      </w:r>
      <w:r>
        <w:tab/>
      </w:r>
      <w:r>
        <w:tab/>
      </w:r>
      <w:r>
        <w:tab/>
      </w:r>
      <w:r>
        <w:tab/>
      </w:r>
      <w:r>
        <w:tab/>
      </w:r>
      <w:r>
        <w:tab/>
      </w:r>
      <w:r>
        <w:tab/>
      </w:r>
      <w:r>
        <w:tab/>
      </w:r>
    </w:p>
    <w:p w:rsidR="00D34625" w:rsidRDefault="00D34625"/>
    <w:p w:rsidR="00D34625" w:rsidRDefault="00D34625"/>
    <w:p w:rsidR="00D34625" w:rsidRDefault="00D34625"/>
    <w:p w:rsidR="00D34625" w:rsidRDefault="00D34625"/>
    <w:p w:rsidR="00D34625" w:rsidRPr="002864ED" w:rsidRDefault="00D34625"/>
    <w:p w:rsidR="00D34625" w:rsidRDefault="00D34625"/>
    <w:p w:rsidR="00D34625" w:rsidRPr="00237873" w:rsidRDefault="00D34625" w:rsidP="00D34625">
      <w:pPr>
        <w:pStyle w:val="BodyText2"/>
        <w:spacing w:line="240" w:lineRule="auto"/>
        <w:rPr>
          <w:rFonts w:ascii="Times New Roman" w:hAnsi="Times New Roman"/>
          <w:b/>
          <w:bCs/>
        </w:rPr>
      </w:pPr>
      <w:r w:rsidRPr="00237873">
        <w:rPr>
          <w:rFonts w:ascii="Times New Roman" w:hAnsi="Times New Roman"/>
          <w:b/>
          <w:bCs/>
          <w:u w:val="single"/>
        </w:rPr>
        <w:t>ВАЖНА НАПОМЕНА</w:t>
      </w:r>
      <w:r w:rsidRPr="00237873">
        <w:rPr>
          <w:rFonts w:ascii="Times New Roman" w:hAnsi="Times New Roman"/>
          <w:b/>
          <w:bCs/>
        </w:rPr>
        <w:t xml:space="preserve">: </w:t>
      </w:r>
    </w:p>
    <w:p w:rsidR="00D34625" w:rsidRPr="00237873" w:rsidRDefault="00D34625" w:rsidP="00D34625">
      <w:pPr>
        <w:pStyle w:val="BodyText2"/>
        <w:spacing w:line="240" w:lineRule="auto"/>
        <w:rPr>
          <w:rFonts w:ascii="Times New Roman" w:hAnsi="Times New Roman"/>
          <w:b/>
          <w:bCs/>
        </w:rPr>
      </w:pPr>
    </w:p>
    <w:p w:rsidR="00D34625" w:rsidRDefault="00D34625" w:rsidP="00D34625">
      <w:pPr>
        <w:pStyle w:val="normal0"/>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Сходно Закону о јавним набавкама</w:t>
      </w:r>
      <w:r w:rsidRPr="00237873">
        <w:rPr>
          <w:rFonts w:ascii="Times New Roman" w:hAnsi="Times New Roman"/>
          <w:b/>
          <w:bCs/>
        </w:rPr>
        <w:t xml:space="preserve"> </w:t>
      </w:r>
      <w:r>
        <w:rPr>
          <w:rFonts w:ascii="Times New Roman" w:hAnsi="Times New Roman"/>
          <w:b/>
          <w:bCs/>
        </w:rPr>
        <w:t>(„Сл.Гласник РС“ бр.</w:t>
      </w:r>
      <w:r w:rsidRPr="00237873">
        <w:rPr>
          <w:rFonts w:ascii="Times New Roman" w:hAnsi="Times New Roman"/>
          <w:b/>
        </w:rPr>
        <w:t xml:space="preserve"> 68/2015</w:t>
      </w:r>
      <w:r>
        <w:rPr>
          <w:rFonts w:ascii="Times New Roman" w:hAnsi="Times New Roman"/>
          <w:b/>
        </w:rPr>
        <w:t xml:space="preserve"> и 91/19</w:t>
      </w:r>
      <w:r w:rsidRPr="00237873">
        <w:rPr>
          <w:rFonts w:ascii="Times New Roman" w:hAnsi="Times New Roman"/>
          <w:b/>
          <w:bCs/>
        </w:rPr>
        <w:t xml:space="preserve">), </w:t>
      </w:r>
      <w:r>
        <w:rPr>
          <w:rFonts w:ascii="Times New Roman" w:hAnsi="Times New Roman" w:cs="Times New Roman"/>
          <w:b/>
          <w:sz w:val="24"/>
          <w:szCs w:val="24"/>
          <w:lang w:val="sr-Cyrl-CS"/>
        </w:rPr>
        <w:t>н</w:t>
      </w:r>
      <w:r>
        <w:rPr>
          <w:rFonts w:ascii="Times New Roman" w:hAnsi="Times New Roman" w:cs="Times New Roman"/>
          <w:b/>
          <w:sz w:val="24"/>
          <w:szCs w:val="24"/>
        </w:rPr>
        <w:t>а</w:t>
      </w:r>
      <w:r w:rsidRPr="004E2184">
        <w:rPr>
          <w:rFonts w:ascii="Times New Roman" w:hAnsi="Times New Roman" w:cs="Times New Roman"/>
          <w:b/>
          <w:sz w:val="24"/>
          <w:szCs w:val="24"/>
        </w:rPr>
        <w:t xml:space="preserve"> </w:t>
      </w:r>
      <w:r>
        <w:rPr>
          <w:rFonts w:ascii="Times New Roman" w:hAnsi="Times New Roman" w:cs="Times New Roman"/>
          <w:b/>
          <w:sz w:val="24"/>
          <w:szCs w:val="24"/>
        </w:rPr>
        <w:t>набавке</w:t>
      </w:r>
      <w:r w:rsidRPr="004E2184">
        <w:rPr>
          <w:rFonts w:ascii="Times New Roman" w:hAnsi="Times New Roman" w:cs="Times New Roman"/>
          <w:b/>
          <w:sz w:val="24"/>
          <w:szCs w:val="24"/>
        </w:rPr>
        <w:t xml:space="preserve"> </w:t>
      </w:r>
      <w:r>
        <w:rPr>
          <w:rFonts w:ascii="Times New Roman" w:hAnsi="Times New Roman" w:cs="Times New Roman"/>
          <w:b/>
          <w:sz w:val="24"/>
          <w:szCs w:val="24"/>
        </w:rPr>
        <w:t>чија</w:t>
      </w:r>
      <w:r w:rsidRPr="004E2184">
        <w:rPr>
          <w:rFonts w:ascii="Times New Roman" w:hAnsi="Times New Roman" w:cs="Times New Roman"/>
          <w:b/>
          <w:sz w:val="24"/>
          <w:szCs w:val="24"/>
        </w:rPr>
        <w:t xml:space="preserve"> </w:t>
      </w:r>
      <w:r>
        <w:rPr>
          <w:rFonts w:ascii="Times New Roman" w:hAnsi="Times New Roman" w:cs="Times New Roman"/>
          <w:b/>
          <w:sz w:val="24"/>
          <w:szCs w:val="24"/>
        </w:rPr>
        <w:t>процењена</w:t>
      </w:r>
      <w:r w:rsidRPr="004E2184">
        <w:rPr>
          <w:rFonts w:ascii="Times New Roman" w:hAnsi="Times New Roman" w:cs="Times New Roman"/>
          <w:b/>
          <w:sz w:val="24"/>
          <w:szCs w:val="24"/>
        </w:rPr>
        <w:t xml:space="preserve"> </w:t>
      </w:r>
      <w:r>
        <w:rPr>
          <w:rFonts w:ascii="Times New Roman" w:hAnsi="Times New Roman" w:cs="Times New Roman"/>
          <w:b/>
          <w:sz w:val="24"/>
          <w:szCs w:val="24"/>
        </w:rPr>
        <w:t>вредност</w:t>
      </w:r>
      <w:r w:rsidRPr="004E2184">
        <w:rPr>
          <w:rFonts w:ascii="Times New Roman" w:hAnsi="Times New Roman" w:cs="Times New Roman"/>
          <w:b/>
          <w:sz w:val="24"/>
          <w:szCs w:val="24"/>
        </w:rPr>
        <w:t xml:space="preserve"> </w:t>
      </w:r>
      <w:r>
        <w:rPr>
          <w:rFonts w:ascii="Times New Roman" w:hAnsi="Times New Roman" w:cs="Times New Roman"/>
          <w:b/>
          <w:sz w:val="24"/>
          <w:szCs w:val="24"/>
        </w:rPr>
        <w:t>није</w:t>
      </w:r>
      <w:r w:rsidRPr="004E2184">
        <w:rPr>
          <w:rFonts w:ascii="Times New Roman" w:hAnsi="Times New Roman" w:cs="Times New Roman"/>
          <w:b/>
          <w:sz w:val="24"/>
          <w:szCs w:val="24"/>
        </w:rPr>
        <w:t xml:space="preserve"> </w:t>
      </w:r>
      <w:r>
        <w:rPr>
          <w:rFonts w:ascii="Times New Roman" w:hAnsi="Times New Roman" w:cs="Times New Roman"/>
          <w:b/>
          <w:sz w:val="24"/>
          <w:szCs w:val="24"/>
        </w:rPr>
        <w:t>већа</w:t>
      </w:r>
      <w:r w:rsidRPr="004E2184">
        <w:rPr>
          <w:rFonts w:ascii="Times New Roman" w:hAnsi="Times New Roman" w:cs="Times New Roman"/>
          <w:b/>
          <w:sz w:val="24"/>
          <w:szCs w:val="24"/>
        </w:rPr>
        <w:t xml:space="preserve"> </w:t>
      </w:r>
      <w:r>
        <w:rPr>
          <w:rFonts w:ascii="Times New Roman" w:hAnsi="Times New Roman" w:cs="Times New Roman"/>
          <w:b/>
          <w:sz w:val="24"/>
          <w:szCs w:val="24"/>
        </w:rPr>
        <w:t>од 1.000.000,00</w:t>
      </w:r>
      <w:r w:rsidRPr="004E2184">
        <w:rPr>
          <w:rFonts w:ascii="Times New Roman" w:hAnsi="Times New Roman" w:cs="Times New Roman"/>
          <w:b/>
          <w:sz w:val="24"/>
          <w:szCs w:val="24"/>
        </w:rPr>
        <w:t xml:space="preserve"> </w:t>
      </w:r>
      <w:r>
        <w:rPr>
          <w:rFonts w:ascii="Times New Roman" w:hAnsi="Times New Roman" w:cs="Times New Roman"/>
          <w:b/>
          <w:sz w:val="24"/>
          <w:szCs w:val="24"/>
        </w:rPr>
        <w:t>динара</w:t>
      </w:r>
      <w:r w:rsidRPr="004E2184">
        <w:rPr>
          <w:rFonts w:ascii="Times New Roman" w:hAnsi="Times New Roman" w:cs="Times New Roman"/>
          <w:b/>
          <w:sz w:val="24"/>
          <w:szCs w:val="24"/>
        </w:rPr>
        <w:t xml:space="preserve">, </w:t>
      </w:r>
      <w:r>
        <w:rPr>
          <w:rFonts w:ascii="Times New Roman" w:hAnsi="Times New Roman" w:cs="Times New Roman"/>
          <w:b/>
          <w:sz w:val="24"/>
          <w:szCs w:val="24"/>
        </w:rPr>
        <w:t>а</w:t>
      </w:r>
      <w:r w:rsidRPr="004E2184">
        <w:rPr>
          <w:rFonts w:ascii="Times New Roman" w:hAnsi="Times New Roman" w:cs="Times New Roman"/>
          <w:b/>
          <w:sz w:val="24"/>
          <w:szCs w:val="24"/>
        </w:rPr>
        <w:t xml:space="preserve"> </w:t>
      </w:r>
      <w:r>
        <w:rPr>
          <w:rFonts w:ascii="Times New Roman" w:hAnsi="Times New Roman" w:cs="Times New Roman"/>
          <w:b/>
          <w:sz w:val="24"/>
          <w:szCs w:val="24"/>
        </w:rPr>
        <w:t>уколико</w:t>
      </w:r>
      <w:r w:rsidRPr="004E2184">
        <w:rPr>
          <w:rFonts w:ascii="Times New Roman" w:hAnsi="Times New Roman" w:cs="Times New Roman"/>
          <w:b/>
          <w:sz w:val="24"/>
          <w:szCs w:val="24"/>
        </w:rPr>
        <w:t xml:space="preserve"> </w:t>
      </w:r>
      <w:r>
        <w:rPr>
          <w:rFonts w:ascii="Times New Roman" w:hAnsi="Times New Roman" w:cs="Times New Roman"/>
          <w:b/>
          <w:sz w:val="24"/>
          <w:szCs w:val="24"/>
        </w:rPr>
        <w:t>ни</w:t>
      </w:r>
      <w:r w:rsidRPr="004E2184">
        <w:rPr>
          <w:rFonts w:ascii="Times New Roman" w:hAnsi="Times New Roman" w:cs="Times New Roman"/>
          <w:b/>
          <w:sz w:val="24"/>
          <w:szCs w:val="24"/>
        </w:rPr>
        <w:t xml:space="preserve"> </w:t>
      </w:r>
      <w:r>
        <w:rPr>
          <w:rFonts w:ascii="Times New Roman" w:hAnsi="Times New Roman" w:cs="Times New Roman"/>
          <w:b/>
          <w:sz w:val="24"/>
          <w:szCs w:val="24"/>
        </w:rPr>
        <w:t>укупна</w:t>
      </w:r>
      <w:r w:rsidRPr="004E2184">
        <w:rPr>
          <w:rFonts w:ascii="Times New Roman" w:hAnsi="Times New Roman" w:cs="Times New Roman"/>
          <w:b/>
          <w:sz w:val="24"/>
          <w:szCs w:val="24"/>
        </w:rPr>
        <w:t xml:space="preserve"> </w:t>
      </w:r>
      <w:r>
        <w:rPr>
          <w:rFonts w:ascii="Times New Roman" w:hAnsi="Times New Roman" w:cs="Times New Roman"/>
          <w:b/>
          <w:sz w:val="24"/>
          <w:szCs w:val="24"/>
        </w:rPr>
        <w:t>процењена</w:t>
      </w:r>
      <w:r w:rsidRPr="004E2184">
        <w:rPr>
          <w:rFonts w:ascii="Times New Roman" w:hAnsi="Times New Roman" w:cs="Times New Roman"/>
          <w:b/>
          <w:sz w:val="24"/>
          <w:szCs w:val="24"/>
        </w:rPr>
        <w:t xml:space="preserve"> </w:t>
      </w:r>
      <w:r>
        <w:rPr>
          <w:rFonts w:ascii="Times New Roman" w:hAnsi="Times New Roman" w:cs="Times New Roman"/>
          <w:b/>
          <w:sz w:val="24"/>
          <w:szCs w:val="24"/>
        </w:rPr>
        <w:t>вредност</w:t>
      </w:r>
      <w:r w:rsidRPr="004E2184">
        <w:rPr>
          <w:rFonts w:ascii="Times New Roman" w:hAnsi="Times New Roman" w:cs="Times New Roman"/>
          <w:b/>
          <w:sz w:val="24"/>
          <w:szCs w:val="24"/>
        </w:rPr>
        <w:t xml:space="preserve"> </w:t>
      </w:r>
      <w:r>
        <w:rPr>
          <w:rFonts w:ascii="Times New Roman" w:hAnsi="Times New Roman" w:cs="Times New Roman"/>
          <w:b/>
          <w:sz w:val="24"/>
          <w:szCs w:val="24"/>
        </w:rPr>
        <w:t>истоврсних</w:t>
      </w:r>
      <w:r w:rsidRPr="004E2184">
        <w:rPr>
          <w:rFonts w:ascii="Times New Roman" w:hAnsi="Times New Roman" w:cs="Times New Roman"/>
          <w:b/>
          <w:sz w:val="24"/>
          <w:szCs w:val="24"/>
        </w:rPr>
        <w:t xml:space="preserve"> </w:t>
      </w:r>
      <w:r>
        <w:rPr>
          <w:rFonts w:ascii="Times New Roman" w:hAnsi="Times New Roman" w:cs="Times New Roman"/>
          <w:b/>
          <w:sz w:val="24"/>
          <w:szCs w:val="24"/>
        </w:rPr>
        <w:t>набавки</w:t>
      </w:r>
      <w:r w:rsidRPr="004E2184">
        <w:rPr>
          <w:rFonts w:ascii="Times New Roman" w:hAnsi="Times New Roman" w:cs="Times New Roman"/>
          <w:b/>
          <w:sz w:val="24"/>
          <w:szCs w:val="24"/>
        </w:rPr>
        <w:t xml:space="preserve"> </w:t>
      </w:r>
      <w:r>
        <w:rPr>
          <w:rFonts w:ascii="Times New Roman" w:hAnsi="Times New Roman" w:cs="Times New Roman"/>
          <w:b/>
          <w:sz w:val="24"/>
          <w:szCs w:val="24"/>
        </w:rPr>
        <w:t>на</w:t>
      </w:r>
      <w:r w:rsidRPr="004E2184">
        <w:rPr>
          <w:rFonts w:ascii="Times New Roman" w:hAnsi="Times New Roman" w:cs="Times New Roman"/>
          <w:b/>
          <w:sz w:val="24"/>
          <w:szCs w:val="24"/>
        </w:rPr>
        <w:t xml:space="preserve"> </w:t>
      </w:r>
      <w:r>
        <w:rPr>
          <w:rFonts w:ascii="Times New Roman" w:hAnsi="Times New Roman" w:cs="Times New Roman"/>
          <w:b/>
          <w:sz w:val="24"/>
          <w:szCs w:val="24"/>
        </w:rPr>
        <w:t>годишњем</w:t>
      </w:r>
      <w:r w:rsidRPr="004E2184">
        <w:rPr>
          <w:rFonts w:ascii="Times New Roman" w:hAnsi="Times New Roman" w:cs="Times New Roman"/>
          <w:b/>
          <w:sz w:val="24"/>
          <w:szCs w:val="24"/>
        </w:rPr>
        <w:t xml:space="preserve"> </w:t>
      </w:r>
      <w:r>
        <w:rPr>
          <w:rFonts w:ascii="Times New Roman" w:hAnsi="Times New Roman" w:cs="Times New Roman"/>
          <w:b/>
          <w:sz w:val="24"/>
          <w:szCs w:val="24"/>
        </w:rPr>
        <w:t>нивоу</w:t>
      </w:r>
      <w:r w:rsidRPr="004E2184">
        <w:rPr>
          <w:rFonts w:ascii="Times New Roman" w:hAnsi="Times New Roman" w:cs="Times New Roman"/>
          <w:b/>
          <w:sz w:val="24"/>
          <w:szCs w:val="24"/>
        </w:rPr>
        <w:t xml:space="preserve"> </w:t>
      </w:r>
      <w:r>
        <w:rPr>
          <w:rFonts w:ascii="Times New Roman" w:hAnsi="Times New Roman" w:cs="Times New Roman"/>
          <w:b/>
          <w:sz w:val="24"/>
          <w:szCs w:val="24"/>
        </w:rPr>
        <w:t>није</w:t>
      </w:r>
      <w:r w:rsidRPr="004E2184">
        <w:rPr>
          <w:rFonts w:ascii="Times New Roman" w:hAnsi="Times New Roman" w:cs="Times New Roman"/>
          <w:b/>
          <w:sz w:val="24"/>
          <w:szCs w:val="24"/>
        </w:rPr>
        <w:t xml:space="preserve"> </w:t>
      </w:r>
      <w:r>
        <w:rPr>
          <w:rFonts w:ascii="Times New Roman" w:hAnsi="Times New Roman" w:cs="Times New Roman"/>
          <w:b/>
          <w:sz w:val="24"/>
          <w:szCs w:val="24"/>
        </w:rPr>
        <w:t>већа</w:t>
      </w:r>
      <w:r w:rsidRPr="004E2184">
        <w:rPr>
          <w:rFonts w:ascii="Times New Roman" w:hAnsi="Times New Roman" w:cs="Times New Roman"/>
          <w:b/>
          <w:sz w:val="24"/>
          <w:szCs w:val="24"/>
        </w:rPr>
        <w:t xml:space="preserve"> </w:t>
      </w:r>
      <w:r>
        <w:rPr>
          <w:rFonts w:ascii="Times New Roman" w:hAnsi="Times New Roman" w:cs="Times New Roman"/>
          <w:b/>
          <w:sz w:val="24"/>
          <w:szCs w:val="24"/>
        </w:rPr>
        <w:t>од 1.000.000,00</w:t>
      </w:r>
      <w:r w:rsidRPr="004E2184">
        <w:rPr>
          <w:rFonts w:ascii="Times New Roman" w:hAnsi="Times New Roman" w:cs="Times New Roman"/>
          <w:b/>
          <w:sz w:val="24"/>
          <w:szCs w:val="24"/>
        </w:rPr>
        <w:t xml:space="preserve"> </w:t>
      </w:r>
      <w:r>
        <w:rPr>
          <w:rFonts w:ascii="Times New Roman" w:hAnsi="Times New Roman" w:cs="Times New Roman"/>
          <w:b/>
          <w:sz w:val="24"/>
          <w:szCs w:val="24"/>
        </w:rPr>
        <w:t>динара</w:t>
      </w:r>
      <w:r w:rsidRPr="004E2184">
        <w:rPr>
          <w:rFonts w:ascii="Times New Roman" w:hAnsi="Times New Roman" w:cs="Times New Roman"/>
          <w:b/>
          <w:sz w:val="24"/>
          <w:szCs w:val="24"/>
        </w:rPr>
        <w:t xml:space="preserve">, </w:t>
      </w:r>
      <w:r>
        <w:rPr>
          <w:rFonts w:ascii="Times New Roman" w:hAnsi="Times New Roman" w:cs="Times New Roman"/>
          <w:b/>
          <w:sz w:val="24"/>
          <w:szCs w:val="24"/>
        </w:rPr>
        <w:t>наручиоци</w:t>
      </w:r>
      <w:r w:rsidRPr="004E2184">
        <w:rPr>
          <w:rFonts w:ascii="Times New Roman" w:hAnsi="Times New Roman" w:cs="Times New Roman"/>
          <w:b/>
          <w:sz w:val="24"/>
          <w:szCs w:val="24"/>
        </w:rPr>
        <w:t xml:space="preserve"> </w:t>
      </w:r>
      <w:r>
        <w:rPr>
          <w:rFonts w:ascii="Times New Roman" w:hAnsi="Times New Roman" w:cs="Times New Roman"/>
          <w:b/>
          <w:sz w:val="24"/>
          <w:szCs w:val="24"/>
        </w:rPr>
        <w:t>нису</w:t>
      </w:r>
      <w:r w:rsidRPr="004E2184">
        <w:rPr>
          <w:rFonts w:ascii="Times New Roman" w:hAnsi="Times New Roman" w:cs="Times New Roman"/>
          <w:b/>
          <w:sz w:val="24"/>
          <w:szCs w:val="24"/>
        </w:rPr>
        <w:t xml:space="preserve"> </w:t>
      </w:r>
      <w:r>
        <w:rPr>
          <w:rFonts w:ascii="Times New Roman" w:hAnsi="Times New Roman" w:cs="Times New Roman"/>
          <w:b/>
          <w:sz w:val="24"/>
          <w:szCs w:val="24"/>
        </w:rPr>
        <w:t>обавезни</w:t>
      </w:r>
      <w:r w:rsidRPr="004E2184">
        <w:rPr>
          <w:rFonts w:ascii="Times New Roman" w:hAnsi="Times New Roman" w:cs="Times New Roman"/>
          <w:b/>
          <w:sz w:val="24"/>
          <w:szCs w:val="24"/>
        </w:rPr>
        <w:t xml:space="preserve"> </w:t>
      </w:r>
      <w:r>
        <w:rPr>
          <w:rFonts w:ascii="Times New Roman" w:hAnsi="Times New Roman" w:cs="Times New Roman"/>
          <w:b/>
          <w:sz w:val="24"/>
          <w:szCs w:val="24"/>
        </w:rPr>
        <w:t>да</w:t>
      </w:r>
      <w:r w:rsidRPr="004E2184">
        <w:rPr>
          <w:rFonts w:ascii="Times New Roman" w:hAnsi="Times New Roman" w:cs="Times New Roman"/>
          <w:b/>
          <w:sz w:val="24"/>
          <w:szCs w:val="24"/>
        </w:rPr>
        <w:t xml:space="preserve"> </w:t>
      </w:r>
      <w:r>
        <w:rPr>
          <w:rFonts w:ascii="Times New Roman" w:hAnsi="Times New Roman" w:cs="Times New Roman"/>
          <w:b/>
          <w:sz w:val="24"/>
          <w:szCs w:val="24"/>
        </w:rPr>
        <w:t>примењују</w:t>
      </w:r>
      <w:r w:rsidRPr="004E2184">
        <w:rPr>
          <w:rFonts w:ascii="Times New Roman" w:hAnsi="Times New Roman" w:cs="Times New Roman"/>
          <w:b/>
          <w:sz w:val="24"/>
          <w:szCs w:val="24"/>
        </w:rPr>
        <w:t xml:space="preserve"> </w:t>
      </w:r>
      <w:r>
        <w:rPr>
          <w:rFonts w:ascii="Times New Roman" w:hAnsi="Times New Roman" w:cs="Times New Roman"/>
          <w:b/>
          <w:sz w:val="24"/>
          <w:szCs w:val="24"/>
        </w:rPr>
        <w:t>одредбе</w:t>
      </w:r>
      <w:r w:rsidRPr="004E2184">
        <w:rPr>
          <w:rFonts w:ascii="Times New Roman" w:hAnsi="Times New Roman" w:cs="Times New Roman"/>
          <w:b/>
          <w:sz w:val="24"/>
          <w:szCs w:val="24"/>
        </w:rPr>
        <w:t xml:space="preserve"> </w:t>
      </w:r>
      <w:r>
        <w:rPr>
          <w:rFonts w:ascii="Times New Roman" w:hAnsi="Times New Roman" w:cs="Times New Roman"/>
          <w:b/>
          <w:sz w:val="24"/>
          <w:szCs w:val="24"/>
        </w:rPr>
        <w:t>овог</w:t>
      </w:r>
      <w:r w:rsidRPr="004E2184">
        <w:rPr>
          <w:rFonts w:ascii="Times New Roman" w:hAnsi="Times New Roman" w:cs="Times New Roman"/>
          <w:b/>
          <w:sz w:val="24"/>
          <w:szCs w:val="24"/>
        </w:rPr>
        <w:t xml:space="preserve"> </w:t>
      </w:r>
      <w:r>
        <w:rPr>
          <w:rFonts w:ascii="Times New Roman" w:hAnsi="Times New Roman" w:cs="Times New Roman"/>
          <w:b/>
          <w:sz w:val="24"/>
          <w:szCs w:val="24"/>
        </w:rPr>
        <w:t>закона</w:t>
      </w:r>
      <w:r w:rsidRPr="004E2184">
        <w:rPr>
          <w:rFonts w:ascii="Times New Roman" w:hAnsi="Times New Roman" w:cs="Times New Roman"/>
          <w:b/>
          <w:sz w:val="24"/>
          <w:szCs w:val="24"/>
        </w:rPr>
        <w:t>.</w:t>
      </w:r>
    </w:p>
    <w:p w:rsidR="00D34625" w:rsidRDefault="00D34625" w:rsidP="00D34625">
      <w:pPr>
        <w:pStyle w:val="normal0"/>
        <w:ind w:firstLine="720"/>
        <w:jc w:val="both"/>
        <w:rPr>
          <w:rFonts w:ascii="Times New Roman" w:hAnsi="Times New Roman" w:cs="Times New Roman"/>
          <w:b/>
          <w:sz w:val="24"/>
          <w:szCs w:val="24"/>
          <w:lang w:val="sr-Cyrl-CS"/>
        </w:rPr>
      </w:pPr>
      <w:r w:rsidRPr="00606D78">
        <w:rPr>
          <w:rFonts w:ascii="Times New Roman" w:hAnsi="Times New Roman" w:cs="Times New Roman"/>
          <w:b/>
          <w:sz w:val="24"/>
          <w:szCs w:val="24"/>
          <w:lang w:val="sr-Cyrl-CS"/>
        </w:rPr>
        <w:t xml:space="preserve">Наручилац, </w:t>
      </w:r>
      <w:r w:rsidR="002864ED">
        <w:rPr>
          <w:rFonts w:ascii="Times New Roman" w:hAnsi="Times New Roman" w:cs="Times New Roman"/>
          <w:b/>
          <w:sz w:val="24"/>
          <w:szCs w:val="24"/>
          <w:lang w:val="sr-Cyrl-CS"/>
        </w:rPr>
        <w:t>ОШ ,,Вук Караџић</w:t>
      </w:r>
      <w:r>
        <w:rPr>
          <w:rFonts w:ascii="Times New Roman" w:hAnsi="Times New Roman" w:cs="Times New Roman"/>
          <w:b/>
          <w:sz w:val="24"/>
          <w:szCs w:val="24"/>
          <w:lang w:val="sr-Cyrl-CS"/>
        </w:rPr>
        <w:t>''</w:t>
      </w:r>
      <w:r w:rsidR="002864ED">
        <w:rPr>
          <w:rFonts w:ascii="Times New Roman" w:hAnsi="Times New Roman" w:cs="Times New Roman"/>
          <w:b/>
          <w:sz w:val="24"/>
          <w:szCs w:val="24"/>
          <w:lang w:val="sr-Cyrl-CS"/>
        </w:rPr>
        <w:t xml:space="preserve"> Тегошница</w:t>
      </w:r>
      <w:r w:rsidRPr="00606D78">
        <w:rPr>
          <w:rFonts w:ascii="Times New Roman" w:hAnsi="Times New Roman" w:cs="Times New Roman"/>
          <w:b/>
          <w:sz w:val="24"/>
          <w:szCs w:val="24"/>
          <w:lang w:val="sr-Cyrl-CS"/>
        </w:rPr>
        <w:t>, у овом</w:t>
      </w:r>
      <w:r>
        <w:rPr>
          <w:rFonts w:ascii="Times New Roman" w:hAnsi="Times New Roman" w:cs="Times New Roman"/>
          <w:b/>
          <w:sz w:val="24"/>
          <w:szCs w:val="24"/>
          <w:lang w:val="sr-Cyrl-CS"/>
        </w:rPr>
        <w:t xml:space="preserve"> случају спроводи поступак </w:t>
      </w:r>
      <w:r w:rsidRPr="00606D78">
        <w:rPr>
          <w:rFonts w:ascii="Times New Roman" w:hAnsi="Times New Roman" w:cs="Times New Roman"/>
          <w:b/>
          <w:sz w:val="24"/>
          <w:szCs w:val="24"/>
          <w:lang w:val="sr-Cyrl-CS"/>
        </w:rPr>
        <w:t xml:space="preserve"> набавке који не подлеже ЗЈН.</w:t>
      </w:r>
    </w:p>
    <w:p w:rsidR="00D34625" w:rsidRPr="00606D78" w:rsidRDefault="00D34625" w:rsidP="00D34625">
      <w:pPr>
        <w:pStyle w:val="normal0"/>
        <w:ind w:firstLine="720"/>
        <w:jc w:val="both"/>
        <w:rPr>
          <w:rFonts w:ascii="Times New Roman" w:hAnsi="Times New Roman" w:cs="Times New Roman"/>
          <w:b/>
          <w:sz w:val="24"/>
          <w:szCs w:val="24"/>
        </w:rPr>
      </w:pPr>
      <w:r>
        <w:rPr>
          <w:rFonts w:ascii="Times New Roman" w:hAnsi="Times New Roman" w:cs="Times New Roman"/>
          <w:b/>
          <w:sz w:val="24"/>
          <w:szCs w:val="24"/>
          <w:lang w:val="sr-Cyrl-CS"/>
        </w:rPr>
        <w:t>Н</w:t>
      </w:r>
      <w:r w:rsidRPr="00606D78">
        <w:rPr>
          <w:rFonts w:ascii="Times New Roman" w:hAnsi="Times New Roman" w:cs="Times New Roman"/>
          <w:b/>
          <w:sz w:val="24"/>
          <w:szCs w:val="24"/>
        </w:rPr>
        <w:t xml:space="preserve">аручилац </w:t>
      </w:r>
      <w:r>
        <w:rPr>
          <w:rFonts w:ascii="Times New Roman" w:hAnsi="Times New Roman" w:cs="Times New Roman"/>
          <w:b/>
          <w:sz w:val="24"/>
          <w:szCs w:val="24"/>
          <w:lang w:val="sr-Cyrl-CS"/>
        </w:rPr>
        <w:t xml:space="preserve">сходно начелима ЗЈН  </w:t>
      </w:r>
      <w:r w:rsidRPr="00606D78">
        <w:rPr>
          <w:rFonts w:ascii="Times New Roman" w:hAnsi="Times New Roman" w:cs="Times New Roman"/>
          <w:b/>
          <w:sz w:val="24"/>
          <w:szCs w:val="24"/>
        </w:rPr>
        <w:t>обезбе</w:t>
      </w:r>
      <w:r>
        <w:rPr>
          <w:rFonts w:ascii="Times New Roman" w:hAnsi="Times New Roman" w:cs="Times New Roman"/>
          <w:b/>
          <w:sz w:val="24"/>
          <w:szCs w:val="24"/>
          <w:lang w:val="sr-Cyrl-CS"/>
        </w:rPr>
        <w:t>ђује</w:t>
      </w:r>
      <w:r w:rsidRPr="00606D78">
        <w:rPr>
          <w:rFonts w:ascii="Times New Roman" w:hAnsi="Times New Roman" w:cs="Times New Roman"/>
          <w:b/>
          <w:sz w:val="24"/>
          <w:szCs w:val="24"/>
        </w:rPr>
        <w:t xml:space="preserve"> конкуренцију </w:t>
      </w:r>
      <w:r>
        <w:rPr>
          <w:rFonts w:ascii="Times New Roman" w:hAnsi="Times New Roman" w:cs="Times New Roman"/>
          <w:b/>
          <w:sz w:val="24"/>
          <w:szCs w:val="24"/>
          <w:lang w:val="sr-Cyrl-CS"/>
        </w:rPr>
        <w:t xml:space="preserve">са тенденцијом да </w:t>
      </w:r>
      <w:r w:rsidRPr="00606D78">
        <w:rPr>
          <w:rFonts w:ascii="Times New Roman" w:hAnsi="Times New Roman" w:cs="Times New Roman"/>
          <w:b/>
          <w:sz w:val="24"/>
          <w:szCs w:val="24"/>
        </w:rPr>
        <w:t xml:space="preserve"> уговорена цена не буде већа од упоредиве тржишне цене</w:t>
      </w:r>
      <w:r>
        <w:rPr>
          <w:rFonts w:ascii="Times New Roman" w:hAnsi="Times New Roman" w:cs="Times New Roman"/>
          <w:b/>
          <w:sz w:val="24"/>
          <w:szCs w:val="24"/>
          <w:lang w:val="sr-Cyrl-CS"/>
        </w:rPr>
        <w:t xml:space="preserve"> и </w:t>
      </w:r>
      <w:r w:rsidRPr="00606D78">
        <w:rPr>
          <w:rFonts w:ascii="Times New Roman" w:hAnsi="Times New Roman" w:cs="Times New Roman"/>
          <w:b/>
          <w:sz w:val="24"/>
          <w:szCs w:val="24"/>
        </w:rPr>
        <w:t>поз</w:t>
      </w:r>
      <w:r>
        <w:rPr>
          <w:rFonts w:ascii="Times New Roman" w:hAnsi="Times New Roman" w:cs="Times New Roman"/>
          <w:b/>
          <w:sz w:val="24"/>
          <w:szCs w:val="24"/>
          <w:lang w:val="sr-Cyrl-CS"/>
        </w:rPr>
        <w:t>и</w:t>
      </w:r>
      <w:r w:rsidRPr="00606D78">
        <w:rPr>
          <w:rFonts w:ascii="Times New Roman" w:hAnsi="Times New Roman" w:cs="Times New Roman"/>
          <w:b/>
          <w:sz w:val="24"/>
          <w:szCs w:val="24"/>
        </w:rPr>
        <w:t>в</w:t>
      </w:r>
      <w:r>
        <w:rPr>
          <w:rFonts w:ascii="Times New Roman" w:hAnsi="Times New Roman" w:cs="Times New Roman"/>
          <w:b/>
          <w:sz w:val="24"/>
          <w:szCs w:val="24"/>
          <w:lang w:val="sr-Cyrl-CS"/>
        </w:rPr>
        <w:t xml:space="preserve">а </w:t>
      </w:r>
      <w:r w:rsidRPr="00606D78">
        <w:rPr>
          <w:rFonts w:ascii="Times New Roman" w:hAnsi="Times New Roman" w:cs="Times New Roman"/>
          <w:b/>
          <w:sz w:val="24"/>
          <w:szCs w:val="24"/>
        </w:rPr>
        <w:t xml:space="preserve"> најмање три лица, која су према сазнањима наручиоца способна да изврше набавку</w:t>
      </w:r>
      <w:r>
        <w:rPr>
          <w:rFonts w:ascii="Times New Roman" w:hAnsi="Times New Roman" w:cs="Times New Roman"/>
          <w:b/>
          <w:sz w:val="24"/>
          <w:szCs w:val="24"/>
          <w:lang w:val="sr-Cyrl-CS"/>
        </w:rPr>
        <w:t>.</w:t>
      </w:r>
    </w:p>
    <w:p w:rsidR="00D34625" w:rsidRDefault="00D34625" w:rsidP="00D34625">
      <w:pPr>
        <w:pStyle w:val="BodyText2"/>
        <w:spacing w:line="240" w:lineRule="auto"/>
        <w:ind w:firstLine="720"/>
        <w:rPr>
          <w:rFonts w:ascii="Times New Roman" w:hAnsi="Times New Roman"/>
          <w:b/>
          <w:bCs/>
        </w:rPr>
      </w:pPr>
      <w:r w:rsidRPr="00237873">
        <w:rPr>
          <w:rFonts w:ascii="Times New Roman" w:hAnsi="Times New Roman"/>
          <w:b/>
          <w:bCs/>
        </w:rPr>
        <w:t>Приликом израде понуде, м</w:t>
      </w:r>
      <w:r>
        <w:rPr>
          <w:rFonts w:ascii="Times New Roman" w:hAnsi="Times New Roman"/>
          <w:b/>
          <w:bCs/>
        </w:rPr>
        <w:t xml:space="preserve">олимо Вас да предметну </w:t>
      </w:r>
      <w:r w:rsidRPr="00237873">
        <w:rPr>
          <w:rFonts w:ascii="Times New Roman" w:hAnsi="Times New Roman"/>
          <w:b/>
          <w:bCs/>
        </w:rPr>
        <w:t xml:space="preserve"> документацију детаљно проучите и у свему поступите по њој. За додатне информације и објашњења, потребно је да се благовремено обратите наручиоцу. </w:t>
      </w:r>
    </w:p>
    <w:p w:rsidR="00D34625" w:rsidRPr="00DE3497" w:rsidRDefault="00D34625" w:rsidP="00D34625">
      <w:pPr>
        <w:spacing w:line="270" w:lineRule="atLeast"/>
        <w:ind w:firstLine="720"/>
        <w:jc w:val="both"/>
        <w:rPr>
          <w:rFonts w:ascii="Verdana" w:hAnsi="Verdana"/>
          <w:sz w:val="18"/>
          <w:szCs w:val="18"/>
          <w:lang/>
        </w:rPr>
      </w:pPr>
      <w:r w:rsidRPr="00237873">
        <w:rPr>
          <w:b/>
          <w:lang w:val="ru-RU"/>
        </w:rPr>
        <w:t xml:space="preserve">Такође, </w:t>
      </w:r>
      <w:r w:rsidRPr="00237873">
        <w:rPr>
          <w:b/>
          <w:bCs/>
        </w:rPr>
        <w:t xml:space="preserve">наручилац </w:t>
      </w:r>
      <w:r>
        <w:rPr>
          <w:b/>
          <w:bCs/>
        </w:rPr>
        <w:t>ни</w:t>
      </w:r>
      <w:r w:rsidRPr="00237873">
        <w:rPr>
          <w:b/>
          <w:bCs/>
        </w:rPr>
        <w:t>је дужан  да одговарајућу Одлуку објави на Порталу Јавних набавки</w:t>
      </w:r>
      <w:r w:rsidR="00DE3497">
        <w:rPr>
          <w:b/>
          <w:bCs/>
        </w:rPr>
        <w:t>.</w:t>
      </w:r>
    </w:p>
    <w:p w:rsidR="00D34625" w:rsidRPr="00606D78" w:rsidRDefault="00D34625" w:rsidP="00D34625">
      <w:pPr>
        <w:spacing w:line="270" w:lineRule="atLeast"/>
        <w:ind w:firstLine="225"/>
        <w:jc w:val="both"/>
        <w:rPr>
          <w:rFonts w:ascii="Verdana" w:hAnsi="Verdana"/>
          <w:sz w:val="18"/>
          <w:szCs w:val="18"/>
          <w:lang w:val="sr-Cyrl-CS"/>
        </w:rPr>
      </w:pPr>
    </w:p>
    <w:p w:rsidR="00D34625" w:rsidRPr="004E2184" w:rsidRDefault="00D34625" w:rsidP="00D34625">
      <w:pPr>
        <w:spacing w:line="270" w:lineRule="atLeast"/>
        <w:ind w:firstLine="225"/>
        <w:jc w:val="both"/>
      </w:pPr>
      <w:r w:rsidRPr="004E2184">
        <w:rPr>
          <w:b/>
        </w:rPr>
        <w:t xml:space="preserve">Понуђач који није изабаран обавештава се о </w:t>
      </w:r>
      <w:r>
        <w:rPr>
          <w:b/>
          <w:lang w:val="sr-Cyrl-CS"/>
        </w:rPr>
        <w:t>исходу поступка набавке и потписаном Уговору</w:t>
      </w:r>
      <w:r w:rsidRPr="004E2184">
        <w:rPr>
          <w:b/>
        </w:rPr>
        <w:t xml:space="preserve"> на његов изричит захтев</w:t>
      </w:r>
      <w:r w:rsidRPr="004E2184">
        <w:t>.</w:t>
      </w:r>
    </w:p>
    <w:p w:rsidR="00D34625" w:rsidRDefault="00D34625" w:rsidP="00D34625">
      <w:pPr>
        <w:pStyle w:val="BodyText2"/>
        <w:spacing w:line="240" w:lineRule="auto"/>
        <w:ind w:firstLine="720"/>
        <w:rPr>
          <w:rFonts w:ascii="Times New Roman" w:hAnsi="Times New Roman"/>
          <w:b/>
          <w:bCs/>
          <w:lang w:val="sr-Cyrl-CS"/>
        </w:rPr>
      </w:pPr>
    </w:p>
    <w:p w:rsidR="00D34625" w:rsidRPr="00606D78" w:rsidRDefault="00D34625" w:rsidP="00D34625">
      <w:pPr>
        <w:pStyle w:val="BodyText2"/>
        <w:spacing w:line="240" w:lineRule="auto"/>
        <w:ind w:firstLine="720"/>
        <w:rPr>
          <w:rFonts w:ascii="Times New Roman" w:hAnsi="Times New Roman"/>
          <w:b/>
          <w:bCs/>
          <w:lang w:val="sr-Cyrl-CS"/>
        </w:rPr>
      </w:pPr>
      <w:r>
        <w:rPr>
          <w:rFonts w:ascii="Times New Roman" w:hAnsi="Times New Roman"/>
          <w:b/>
          <w:bCs/>
          <w:lang w:val="sr-Cyrl-CS"/>
        </w:rPr>
        <w:t>Поука о правном леку не постоји.</w:t>
      </w:r>
    </w:p>
    <w:p w:rsidR="009320FD" w:rsidRDefault="009320FD">
      <w:r>
        <w:tab/>
      </w:r>
    </w:p>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Default="00D34625"/>
    <w:p w:rsidR="00D34625" w:rsidRPr="009E2163" w:rsidRDefault="00D34625" w:rsidP="00D34625">
      <w:pPr>
        <w:shd w:val="clear" w:color="auto" w:fill="DBE5F1"/>
        <w:rPr>
          <w:b/>
          <w:sz w:val="28"/>
          <w:lang w:val="ru-RU"/>
        </w:rPr>
      </w:pPr>
      <w:r>
        <w:rPr>
          <w:b/>
          <w:sz w:val="28"/>
        </w:rPr>
        <w:t>I</w:t>
      </w:r>
      <w:r w:rsidRPr="009E2163">
        <w:rPr>
          <w:b/>
          <w:sz w:val="28"/>
        </w:rPr>
        <w:t>.</w:t>
      </w:r>
      <w:r>
        <w:rPr>
          <w:b/>
          <w:sz w:val="28"/>
          <w:lang w:val="ru-RU"/>
        </w:rPr>
        <w:t xml:space="preserve">ОПШТИ ПОДАЦИ О </w:t>
      </w:r>
      <w:r w:rsidRPr="009E2163">
        <w:rPr>
          <w:b/>
          <w:sz w:val="28"/>
          <w:lang w:val="ru-RU"/>
        </w:rPr>
        <w:t xml:space="preserve"> НАБАВЦИ</w:t>
      </w:r>
    </w:p>
    <w:p w:rsidR="00D34625" w:rsidRPr="00D12E23" w:rsidRDefault="00D34625" w:rsidP="00D34625">
      <w:pPr>
        <w:jc w:val="center"/>
        <w:rPr>
          <w:b/>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9"/>
        <w:gridCol w:w="6330"/>
      </w:tblGrid>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Поступак јавне набавке и циљ</w:t>
            </w:r>
          </w:p>
        </w:tc>
        <w:tc>
          <w:tcPr>
            <w:tcW w:w="6330" w:type="dxa"/>
            <w:vAlign w:val="center"/>
          </w:tcPr>
          <w:p w:rsidR="00D34625" w:rsidRPr="00192E3F" w:rsidRDefault="00D34625" w:rsidP="003A4484">
            <w:pPr>
              <w:pStyle w:val="Default"/>
              <w:rPr>
                <w:sz w:val="20"/>
                <w:szCs w:val="20"/>
                <w:lang w:val="sr-Cyrl-CS"/>
              </w:rPr>
            </w:pPr>
            <w:r w:rsidRPr="00192E3F">
              <w:rPr>
                <w:sz w:val="20"/>
                <w:szCs w:val="20"/>
                <w:lang w:val="sr-Cyrl-CS"/>
              </w:rPr>
              <w:t xml:space="preserve">Набавка добара у поступку  набавке који не подлеже ЗЈН </w:t>
            </w:r>
            <w:r w:rsidRPr="00192E3F">
              <w:rPr>
                <w:sz w:val="20"/>
                <w:szCs w:val="20"/>
              </w:rPr>
              <w:t>– није обликована по партијама.</w:t>
            </w:r>
          </w:p>
          <w:p w:rsidR="00D34625" w:rsidRPr="008A66EE" w:rsidRDefault="00D34625" w:rsidP="003A4484">
            <w:pPr>
              <w:pStyle w:val="ListParagraph"/>
              <w:numPr>
                <w:ilvl w:val="0"/>
                <w:numId w:val="4"/>
              </w:numPr>
              <w:autoSpaceDE w:val="0"/>
              <w:autoSpaceDN w:val="0"/>
              <w:adjustRightInd w:val="0"/>
              <w:rPr>
                <w:b/>
                <w:bCs/>
                <w:iCs/>
              </w:rPr>
            </w:pPr>
            <w:r w:rsidRPr="00356E8B">
              <w:rPr>
                <w:sz w:val="20"/>
                <w:szCs w:val="20"/>
              </w:rPr>
              <w:t>Набавка огревног дрвета прве класе (буква, храст, габар</w:t>
            </w:r>
            <w:r>
              <w:rPr>
                <w:sz w:val="20"/>
                <w:szCs w:val="20"/>
              </w:rPr>
              <w:t>,багрем</w:t>
            </w:r>
            <w:r w:rsidRPr="00356E8B">
              <w:rPr>
                <w:sz w:val="20"/>
                <w:szCs w:val="20"/>
              </w:rPr>
              <w:t>) са превозом, утоваром и истова</w:t>
            </w:r>
            <w:r>
              <w:rPr>
                <w:sz w:val="20"/>
                <w:szCs w:val="20"/>
              </w:rPr>
              <w:t xml:space="preserve">ром и резањем – </w:t>
            </w:r>
            <w:r w:rsidR="00DE3497">
              <w:rPr>
                <w:sz w:val="20"/>
                <w:szCs w:val="20"/>
              </w:rPr>
              <w:t>матична школа 45</w:t>
            </w:r>
            <w:r w:rsidR="008A66EE" w:rsidRPr="008A66EE">
              <w:rPr>
                <w:sz w:val="20"/>
                <w:szCs w:val="20"/>
              </w:rPr>
              <w:t xml:space="preserve"> прм., издвојено одељење Јаковљево 10 прм, издвојено одељење Јездине 5 прм и издвојено одељење Горњи Орах 5 прм.</w:t>
            </w:r>
            <w:r w:rsidR="008A66EE">
              <w:rPr>
                <w:b/>
              </w:rPr>
              <w:t xml:space="preserve"> </w:t>
            </w:r>
          </w:p>
          <w:p w:rsidR="00D34625" w:rsidRPr="00192E3F" w:rsidRDefault="00D34625" w:rsidP="003A4484">
            <w:pPr>
              <w:pStyle w:val="Default"/>
              <w:rPr>
                <w:sz w:val="20"/>
                <w:szCs w:val="20"/>
                <w:lang w:val="sr-Cyrl-CS"/>
              </w:rPr>
            </w:pPr>
            <w:r w:rsidRPr="00192E3F">
              <w:rPr>
                <w:sz w:val="20"/>
                <w:szCs w:val="20"/>
              </w:rPr>
              <w:t>Поступак се спроводи ради закључења уговора о  набавци</w:t>
            </w:r>
            <w:r w:rsidRPr="00192E3F">
              <w:rPr>
                <w:sz w:val="20"/>
                <w:szCs w:val="20"/>
                <w:lang w:val="sr-Cyrl-CS"/>
              </w:rPr>
              <w:t xml:space="preserve"> у складу са</w:t>
            </w:r>
            <w:r>
              <w:rPr>
                <w:sz w:val="20"/>
                <w:szCs w:val="20"/>
                <w:lang w:val="sr-Cyrl-CS"/>
              </w:rPr>
              <w:t xml:space="preserve"> чланом</w:t>
            </w:r>
            <w:r w:rsidRPr="00192E3F">
              <w:rPr>
                <w:sz w:val="20"/>
                <w:szCs w:val="20"/>
                <w:lang w:val="sr-Cyrl-CS"/>
              </w:rPr>
              <w:t xml:space="preserve"> </w:t>
            </w:r>
            <w:r w:rsidRPr="00D34625">
              <w:rPr>
                <w:sz w:val="20"/>
                <w:szCs w:val="20"/>
                <w:lang w:val="sr-Cyrl-CS"/>
              </w:rPr>
              <w:t>27. став 1. тачка 1) Закона о јавним набавкама ("Службени гласник РС", број 124/12</w:t>
            </w:r>
            <w:r w:rsidRPr="00D34625">
              <w:rPr>
                <w:sz w:val="20"/>
                <w:szCs w:val="20"/>
              </w:rPr>
              <w:t>, 14</w:t>
            </w:r>
            <w:r w:rsidRPr="00D34625">
              <w:rPr>
                <w:sz w:val="20"/>
                <w:szCs w:val="20"/>
                <w:lang w:val="sr-Cyrl-CS"/>
              </w:rPr>
              <w:t>/15,68/15 и 91/19; у даљем тексту: Закон)</w:t>
            </w:r>
            <w:r w:rsidRPr="00192E3F">
              <w:rPr>
                <w:sz w:val="20"/>
                <w:szCs w:val="20"/>
                <w:lang w:val="ru-RU"/>
              </w:rPr>
              <w:t>и  подзаконским актима којима се уређују јавне набавке</w:t>
            </w:r>
            <w:r w:rsidRPr="00192E3F">
              <w:rPr>
                <w:sz w:val="20"/>
                <w:szCs w:val="20"/>
                <w:lang w:val="sr-Cyrl-CS"/>
              </w:rPr>
              <w:t>.</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 xml:space="preserve">Наручилац и Адреса </w:t>
            </w:r>
          </w:p>
        </w:tc>
        <w:tc>
          <w:tcPr>
            <w:tcW w:w="6330" w:type="dxa"/>
            <w:vAlign w:val="center"/>
          </w:tcPr>
          <w:p w:rsidR="00D34625" w:rsidRPr="00192E3F" w:rsidRDefault="008A66EE" w:rsidP="003A4484">
            <w:pPr>
              <w:pStyle w:val="Default"/>
              <w:rPr>
                <w:sz w:val="20"/>
                <w:szCs w:val="20"/>
                <w:lang w:val="sr-Cyrl-CS"/>
              </w:rPr>
            </w:pPr>
            <w:r>
              <w:rPr>
                <w:sz w:val="20"/>
                <w:szCs w:val="20"/>
                <w:lang w:val="sr-Cyrl-CS"/>
              </w:rPr>
              <w:t>ОШ ,,Вук Караџић</w:t>
            </w:r>
            <w:r w:rsidR="00D34625">
              <w:rPr>
                <w:sz w:val="20"/>
                <w:szCs w:val="20"/>
                <w:lang w:val="sr-Cyrl-CS"/>
              </w:rPr>
              <w:t>'',</w:t>
            </w:r>
            <w:r>
              <w:rPr>
                <w:sz w:val="20"/>
                <w:szCs w:val="20"/>
                <w:lang w:val="sr-Cyrl-CS"/>
              </w:rPr>
              <w:t xml:space="preserve"> Тегошница</w:t>
            </w:r>
            <w:r w:rsidR="00D34625">
              <w:rPr>
                <w:sz w:val="20"/>
                <w:szCs w:val="20"/>
                <w:lang w:val="sr-Cyrl-CS"/>
              </w:rPr>
              <w:t>16212 Свође.</w:t>
            </w:r>
          </w:p>
        </w:tc>
      </w:tr>
      <w:tr w:rsidR="00D34625" w:rsidRPr="00192E3F" w:rsidTr="003A4484">
        <w:tc>
          <w:tcPr>
            <w:tcW w:w="3559" w:type="dxa"/>
            <w:vAlign w:val="center"/>
          </w:tcPr>
          <w:p w:rsidR="00D34625" w:rsidRPr="00192E3F" w:rsidRDefault="00D34625" w:rsidP="003A4484">
            <w:pPr>
              <w:pStyle w:val="Default"/>
              <w:rPr>
                <w:b/>
                <w:bCs/>
                <w:sz w:val="20"/>
                <w:szCs w:val="20"/>
              </w:rPr>
            </w:pPr>
            <w:r w:rsidRPr="00192E3F">
              <w:rPr>
                <w:b/>
                <w:bCs/>
                <w:sz w:val="20"/>
                <w:szCs w:val="20"/>
              </w:rPr>
              <w:t>Корисник и Адреса</w:t>
            </w:r>
          </w:p>
        </w:tc>
        <w:tc>
          <w:tcPr>
            <w:tcW w:w="6330" w:type="dxa"/>
            <w:vAlign w:val="center"/>
          </w:tcPr>
          <w:p w:rsidR="00D34625" w:rsidRPr="00192E3F" w:rsidRDefault="008A66EE" w:rsidP="003A4484">
            <w:pPr>
              <w:pStyle w:val="Default"/>
              <w:rPr>
                <w:sz w:val="20"/>
                <w:szCs w:val="20"/>
                <w:lang w:val="sr-Cyrl-CS"/>
              </w:rPr>
            </w:pPr>
            <w:r>
              <w:rPr>
                <w:sz w:val="20"/>
                <w:szCs w:val="20"/>
                <w:lang w:val="sr-Cyrl-CS"/>
              </w:rPr>
              <w:t>ОШ ,,Вук Караџић</w:t>
            </w:r>
            <w:r w:rsidR="00D34625">
              <w:rPr>
                <w:sz w:val="20"/>
                <w:szCs w:val="20"/>
                <w:lang w:val="sr-Cyrl-CS"/>
              </w:rPr>
              <w:t>'',</w:t>
            </w:r>
            <w:r w:rsidR="001A21FA">
              <w:rPr>
                <w:sz w:val="20"/>
                <w:szCs w:val="20"/>
                <w:lang w:val="sr-Cyrl-CS"/>
              </w:rPr>
              <w:t xml:space="preserve"> Тегошница</w:t>
            </w:r>
            <w:r w:rsidR="00D34625">
              <w:rPr>
                <w:sz w:val="20"/>
                <w:szCs w:val="20"/>
                <w:lang w:val="sr-Cyrl-CS"/>
              </w:rPr>
              <w:t>16212 Свође.</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Подаци о Кориснику</w:t>
            </w:r>
          </w:p>
        </w:tc>
        <w:tc>
          <w:tcPr>
            <w:tcW w:w="6330" w:type="dxa"/>
            <w:vAlign w:val="center"/>
          </w:tcPr>
          <w:p w:rsidR="00D34625" w:rsidRPr="001A21FA" w:rsidRDefault="00D34625" w:rsidP="003A4484">
            <w:pPr>
              <w:pStyle w:val="Default"/>
              <w:rPr>
                <w:bCs/>
                <w:sz w:val="20"/>
                <w:szCs w:val="20"/>
              </w:rPr>
            </w:pPr>
            <w:r w:rsidRPr="00192E3F">
              <w:rPr>
                <w:sz w:val="20"/>
                <w:szCs w:val="20"/>
                <w:lang w:val="sr-Cyrl-CS"/>
              </w:rPr>
              <w:t>М</w:t>
            </w:r>
            <w:r w:rsidRPr="00192E3F">
              <w:rPr>
                <w:sz w:val="20"/>
                <w:szCs w:val="20"/>
              </w:rPr>
              <w:t>атични број</w:t>
            </w:r>
            <w:r>
              <w:rPr>
                <w:bCs/>
                <w:sz w:val="20"/>
                <w:szCs w:val="20"/>
                <w:lang w:val="sr-Latn-CS"/>
              </w:rPr>
              <w:t xml:space="preserve"> </w:t>
            </w:r>
            <w:r w:rsidR="001A21FA">
              <w:rPr>
                <w:bCs/>
                <w:sz w:val="20"/>
                <w:szCs w:val="20"/>
              </w:rPr>
              <w:t>07104081</w:t>
            </w:r>
            <w:r w:rsidR="001A21FA">
              <w:rPr>
                <w:sz w:val="20"/>
                <w:szCs w:val="20"/>
              </w:rPr>
              <w:t>, ПИБ 101937283</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lang w:val="sr-Cyrl-CS"/>
              </w:rPr>
              <w:t xml:space="preserve">Број, </w:t>
            </w:r>
            <w:r w:rsidRPr="00192E3F">
              <w:rPr>
                <w:b/>
                <w:bCs/>
                <w:sz w:val="20"/>
                <w:szCs w:val="20"/>
              </w:rPr>
              <w:t xml:space="preserve">Предмет набавке и Опис предмета набавке </w:t>
            </w:r>
          </w:p>
        </w:tc>
        <w:tc>
          <w:tcPr>
            <w:tcW w:w="6330" w:type="dxa"/>
            <w:vAlign w:val="center"/>
          </w:tcPr>
          <w:p w:rsidR="00D34625" w:rsidRPr="001A21FA" w:rsidRDefault="001A21FA" w:rsidP="003A4484">
            <w:pPr>
              <w:pStyle w:val="ListParagraph"/>
              <w:numPr>
                <w:ilvl w:val="0"/>
                <w:numId w:val="4"/>
              </w:numPr>
              <w:autoSpaceDE w:val="0"/>
              <w:autoSpaceDN w:val="0"/>
              <w:adjustRightInd w:val="0"/>
              <w:rPr>
                <w:b/>
                <w:bCs/>
                <w:iCs/>
              </w:rPr>
            </w:pPr>
            <w:r>
              <w:rPr>
                <w:sz w:val="20"/>
                <w:szCs w:val="20"/>
                <w:lang w:val="sr-Cyrl-CS"/>
              </w:rPr>
              <w:t>0001</w:t>
            </w:r>
            <w:r w:rsidR="00D34625" w:rsidRPr="00354E5C">
              <w:rPr>
                <w:sz w:val="20"/>
                <w:szCs w:val="20"/>
                <w:lang w:val="sr-Cyrl-CS"/>
              </w:rPr>
              <w:t>,</w:t>
            </w:r>
            <w:r w:rsidR="00D34625" w:rsidRPr="00192E3F">
              <w:rPr>
                <w:sz w:val="20"/>
                <w:szCs w:val="20"/>
                <w:lang w:val="sr-Cyrl-CS"/>
              </w:rPr>
              <w:t xml:space="preserve"> Предмет набавке, </w:t>
            </w:r>
            <w:r w:rsidR="00D34625" w:rsidRPr="00356E8B">
              <w:rPr>
                <w:sz w:val="20"/>
                <w:szCs w:val="20"/>
              </w:rPr>
              <w:t>Набавка огревног дрвета прве класе (буква, храст, габар</w:t>
            </w:r>
            <w:r w:rsidR="00D34625">
              <w:rPr>
                <w:sz w:val="20"/>
                <w:szCs w:val="20"/>
              </w:rPr>
              <w:t>,багрем</w:t>
            </w:r>
            <w:r w:rsidR="00D34625" w:rsidRPr="00356E8B">
              <w:rPr>
                <w:sz w:val="20"/>
                <w:szCs w:val="20"/>
              </w:rPr>
              <w:t>) са превозом, утоваром и истова</w:t>
            </w:r>
            <w:r w:rsidR="00D34625">
              <w:rPr>
                <w:sz w:val="20"/>
                <w:szCs w:val="20"/>
              </w:rPr>
              <w:t xml:space="preserve">ром и резањем – </w:t>
            </w:r>
            <w:r w:rsidR="00DE3497">
              <w:rPr>
                <w:sz w:val="20"/>
                <w:szCs w:val="20"/>
              </w:rPr>
              <w:t>матична школа 45</w:t>
            </w:r>
            <w:r w:rsidRPr="001A21FA">
              <w:rPr>
                <w:sz w:val="20"/>
                <w:szCs w:val="20"/>
              </w:rPr>
              <w:t xml:space="preserve"> прм., издвојено одељење Јаковљево 10 прм, издвојено одељење Јездине 5 прм и издвојено одељење Горњи Орах 5 прм. </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 xml:space="preserve">Назив и ознака из општег речника набавки </w:t>
            </w:r>
          </w:p>
        </w:tc>
        <w:tc>
          <w:tcPr>
            <w:tcW w:w="6330" w:type="dxa"/>
            <w:vAlign w:val="center"/>
          </w:tcPr>
          <w:p w:rsidR="00D34625" w:rsidRPr="00192E3F" w:rsidRDefault="00D34625" w:rsidP="003A4484">
            <w:pPr>
              <w:rPr>
                <w:sz w:val="20"/>
                <w:szCs w:val="20"/>
              </w:rPr>
            </w:pPr>
            <w:r w:rsidRPr="00192E3F">
              <w:rPr>
                <w:sz w:val="20"/>
                <w:szCs w:val="20"/>
                <w:lang w:val="ru-RU"/>
              </w:rPr>
              <w:t xml:space="preserve">Назив и ознака из општег речника набавке: </w:t>
            </w:r>
          </w:p>
          <w:p w:rsidR="00D34625" w:rsidRPr="00356E8B" w:rsidRDefault="00D34625" w:rsidP="003A4484">
            <w:pPr>
              <w:rPr>
                <w:sz w:val="20"/>
                <w:szCs w:val="20"/>
              </w:rPr>
            </w:pPr>
            <w:r w:rsidRPr="00192E3F">
              <w:rPr>
                <w:sz w:val="20"/>
                <w:szCs w:val="20"/>
              </w:rPr>
              <w:t xml:space="preserve">                    </w:t>
            </w:r>
            <w:r>
              <w:rPr>
                <w:sz w:val="20"/>
                <w:szCs w:val="20"/>
              </w:rPr>
              <w:t xml:space="preserve">  </w:t>
            </w:r>
            <w:r>
              <w:rPr>
                <w:sz w:val="20"/>
                <w:szCs w:val="20"/>
                <w:lang w:val="ru-RU"/>
              </w:rPr>
              <w:t>03413000</w:t>
            </w:r>
            <w:r w:rsidRPr="00192E3F">
              <w:rPr>
                <w:sz w:val="20"/>
                <w:szCs w:val="20"/>
                <w:lang w:val="ru-RU"/>
              </w:rPr>
              <w:t xml:space="preserve"> </w:t>
            </w:r>
            <w:r>
              <w:rPr>
                <w:sz w:val="20"/>
                <w:szCs w:val="20"/>
              </w:rPr>
              <w:t>Дрва за огрев</w:t>
            </w:r>
            <w:r w:rsidRPr="00192E3F">
              <w:rPr>
                <w:bCs/>
                <w:sz w:val="20"/>
                <w:szCs w:val="20"/>
              </w:rPr>
              <w:t xml:space="preserve"> </w:t>
            </w:r>
          </w:p>
        </w:tc>
      </w:tr>
      <w:tr w:rsidR="00D34625" w:rsidRPr="00192E3F" w:rsidTr="003A4484">
        <w:tc>
          <w:tcPr>
            <w:tcW w:w="3559" w:type="dxa"/>
            <w:vAlign w:val="center"/>
          </w:tcPr>
          <w:p w:rsidR="00D34625" w:rsidRPr="00192E3F" w:rsidRDefault="00D34625" w:rsidP="003A4484">
            <w:pPr>
              <w:pStyle w:val="Default"/>
              <w:rPr>
                <w:b/>
                <w:bCs/>
                <w:sz w:val="20"/>
                <w:szCs w:val="20"/>
              </w:rPr>
            </w:pPr>
            <w:r w:rsidRPr="00192E3F">
              <w:rPr>
                <w:b/>
                <w:sz w:val="20"/>
                <w:szCs w:val="20"/>
                <w:u w:val="single"/>
                <w:lang w:val="ru-RU"/>
              </w:rPr>
              <w:t>Резервисана набавка</w:t>
            </w:r>
          </w:p>
        </w:tc>
        <w:tc>
          <w:tcPr>
            <w:tcW w:w="6330" w:type="dxa"/>
            <w:vAlign w:val="center"/>
          </w:tcPr>
          <w:p w:rsidR="00D34625" w:rsidRPr="00192E3F" w:rsidRDefault="00D34625" w:rsidP="003A4484">
            <w:pPr>
              <w:pStyle w:val="Default"/>
              <w:jc w:val="center"/>
              <w:rPr>
                <w:color w:val="auto"/>
                <w:sz w:val="20"/>
                <w:szCs w:val="20"/>
                <w:lang w:val="sr-Cyrl-CS"/>
              </w:rPr>
            </w:pPr>
            <w:r w:rsidRPr="00192E3F">
              <w:rPr>
                <w:color w:val="auto"/>
                <w:sz w:val="20"/>
                <w:szCs w:val="20"/>
                <w:lang w:val="sr-Cyrl-CS"/>
              </w:rPr>
              <w:t>Не</w:t>
            </w:r>
          </w:p>
        </w:tc>
      </w:tr>
      <w:tr w:rsidR="00D34625" w:rsidRPr="00192E3F" w:rsidTr="003A4484">
        <w:tc>
          <w:tcPr>
            <w:tcW w:w="3559" w:type="dxa"/>
            <w:vAlign w:val="center"/>
          </w:tcPr>
          <w:p w:rsidR="00D34625" w:rsidRPr="00192E3F" w:rsidRDefault="00D34625" w:rsidP="003A4484">
            <w:pPr>
              <w:rPr>
                <w:b/>
                <w:bCs/>
                <w:sz w:val="20"/>
                <w:szCs w:val="20"/>
              </w:rPr>
            </w:pPr>
            <w:r w:rsidRPr="00192E3F">
              <w:rPr>
                <w:sz w:val="20"/>
                <w:szCs w:val="20"/>
                <w:lang w:val="sr-Cyrl-CS"/>
              </w:rPr>
              <w:t>Интернет страна</w:t>
            </w:r>
            <w:r w:rsidRPr="00192E3F">
              <w:rPr>
                <w:sz w:val="20"/>
                <w:szCs w:val="20"/>
              </w:rPr>
              <w:t xml:space="preserve"> где је објављена и одакле се може преузети конкурсна документација</w:t>
            </w:r>
            <w:r w:rsidRPr="00192E3F">
              <w:rPr>
                <w:sz w:val="20"/>
                <w:szCs w:val="20"/>
                <w:lang w:val="sr-Cyrl-CS"/>
              </w:rPr>
              <w:t xml:space="preserve">: </w:t>
            </w:r>
          </w:p>
        </w:tc>
        <w:tc>
          <w:tcPr>
            <w:tcW w:w="6330" w:type="dxa"/>
            <w:vAlign w:val="center"/>
          </w:tcPr>
          <w:p w:rsidR="00D34625" w:rsidRDefault="00D34625" w:rsidP="003A4484">
            <w:pPr>
              <w:pStyle w:val="Default"/>
              <w:rPr>
                <w:color w:val="auto"/>
                <w:sz w:val="20"/>
                <w:szCs w:val="20"/>
                <w:lang w:val="sr-Cyrl-CS"/>
              </w:rPr>
            </w:pPr>
            <w:r w:rsidRPr="00192E3F">
              <w:rPr>
                <w:color w:val="auto"/>
                <w:sz w:val="20"/>
                <w:szCs w:val="20"/>
                <w:lang w:val="sr-Cyrl-CS"/>
              </w:rPr>
              <w:t>Поступак  набавке који не подлеже Закону о јавним набавкама</w:t>
            </w:r>
            <w:r>
              <w:rPr>
                <w:color w:val="auto"/>
                <w:sz w:val="20"/>
                <w:szCs w:val="20"/>
                <w:lang w:val="sr-Cyrl-CS"/>
              </w:rPr>
              <w:t>,</w:t>
            </w:r>
          </w:p>
          <w:p w:rsidR="00D34625" w:rsidRPr="00192E3F" w:rsidRDefault="001A21FA" w:rsidP="003A4484">
            <w:pPr>
              <w:pStyle w:val="Default"/>
              <w:rPr>
                <w:color w:val="auto"/>
                <w:sz w:val="20"/>
                <w:szCs w:val="20"/>
                <w:lang w:val="sr-Cyrl-CS"/>
              </w:rPr>
            </w:pPr>
            <w:r>
              <w:rPr>
                <w:color w:val="auto"/>
                <w:sz w:val="20"/>
                <w:szCs w:val="20"/>
                <w:lang w:val="sr-Cyrl-CS"/>
              </w:rPr>
              <w:t>Позив за подношење понуда</w:t>
            </w:r>
            <w:r w:rsidR="00D34625">
              <w:rPr>
                <w:color w:val="auto"/>
                <w:sz w:val="20"/>
                <w:szCs w:val="20"/>
                <w:lang w:val="sr-Cyrl-CS"/>
              </w:rPr>
              <w:t xml:space="preserve"> се доставља на најмање три понуђача за које Наручилац сматра да могу да испуне предмет набавке;</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 xml:space="preserve">Место предаје понуда </w:t>
            </w:r>
          </w:p>
        </w:tc>
        <w:tc>
          <w:tcPr>
            <w:tcW w:w="6330" w:type="dxa"/>
            <w:vAlign w:val="center"/>
          </w:tcPr>
          <w:p w:rsidR="00D34625" w:rsidRPr="00192E3F" w:rsidRDefault="001A21FA" w:rsidP="003A4484">
            <w:pPr>
              <w:pStyle w:val="Default"/>
              <w:rPr>
                <w:sz w:val="20"/>
                <w:szCs w:val="20"/>
                <w:lang w:val="sr-Cyrl-CS"/>
              </w:rPr>
            </w:pPr>
            <w:r>
              <w:rPr>
                <w:sz w:val="20"/>
                <w:szCs w:val="20"/>
                <w:lang w:val="sr-Cyrl-CS"/>
              </w:rPr>
              <w:t>ОШ ,,Вук Караџић</w:t>
            </w:r>
            <w:r w:rsidR="00D34625">
              <w:rPr>
                <w:sz w:val="20"/>
                <w:szCs w:val="20"/>
                <w:lang w:val="sr-Cyrl-CS"/>
              </w:rPr>
              <w:t>'' ,</w:t>
            </w:r>
            <w:r>
              <w:rPr>
                <w:sz w:val="20"/>
                <w:szCs w:val="20"/>
                <w:lang w:val="sr-Cyrl-CS"/>
              </w:rPr>
              <w:t xml:space="preserve"> Тегошница</w:t>
            </w:r>
            <w:r w:rsidR="00D34625">
              <w:rPr>
                <w:sz w:val="20"/>
                <w:szCs w:val="20"/>
                <w:lang w:val="sr-Cyrl-CS"/>
              </w:rPr>
              <w:t xml:space="preserve"> 16212 Свође</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 xml:space="preserve">Рок у којем се подносе понуде </w:t>
            </w:r>
          </w:p>
        </w:tc>
        <w:tc>
          <w:tcPr>
            <w:tcW w:w="6330" w:type="dxa"/>
            <w:vAlign w:val="center"/>
          </w:tcPr>
          <w:p w:rsidR="00D34625" w:rsidRPr="00192E3F" w:rsidRDefault="00DE3497" w:rsidP="003A4484">
            <w:pPr>
              <w:pStyle w:val="Default"/>
              <w:rPr>
                <w:color w:val="auto"/>
                <w:sz w:val="20"/>
                <w:szCs w:val="20"/>
                <w:highlight w:val="cyan"/>
              </w:rPr>
            </w:pPr>
            <w:r>
              <w:rPr>
                <w:b/>
                <w:bCs/>
                <w:color w:val="auto"/>
                <w:sz w:val="20"/>
                <w:szCs w:val="20"/>
                <w:highlight w:val="cyan"/>
                <w:lang/>
              </w:rPr>
              <w:t>1</w:t>
            </w:r>
            <w:r>
              <w:rPr>
                <w:b/>
                <w:bCs/>
                <w:color w:val="auto"/>
                <w:sz w:val="20"/>
                <w:szCs w:val="20"/>
                <w:highlight w:val="cyan"/>
              </w:rPr>
              <w:t>.3.2022</w:t>
            </w:r>
            <w:r w:rsidR="001A21FA">
              <w:rPr>
                <w:b/>
                <w:bCs/>
                <w:color w:val="auto"/>
                <w:sz w:val="20"/>
                <w:szCs w:val="20"/>
                <w:highlight w:val="cyan"/>
              </w:rPr>
              <w:t>. године, најкасније до 9</w:t>
            </w:r>
            <w:r w:rsidR="00D34625" w:rsidRPr="00192E3F">
              <w:rPr>
                <w:b/>
                <w:bCs/>
                <w:color w:val="auto"/>
                <w:sz w:val="20"/>
                <w:szCs w:val="20"/>
                <w:highlight w:val="cyan"/>
              </w:rPr>
              <w:t>:</w:t>
            </w:r>
            <w:r w:rsidR="00D34625">
              <w:rPr>
                <w:b/>
                <w:bCs/>
                <w:color w:val="auto"/>
                <w:sz w:val="20"/>
                <w:szCs w:val="20"/>
                <w:highlight w:val="cyan"/>
                <w:lang w:val="sr-Cyrl-CS"/>
              </w:rPr>
              <w:t>00</w:t>
            </w:r>
            <w:r w:rsidR="00D34625" w:rsidRPr="00192E3F">
              <w:rPr>
                <w:b/>
                <w:bCs/>
                <w:color w:val="auto"/>
                <w:sz w:val="20"/>
                <w:szCs w:val="20"/>
                <w:highlight w:val="cyan"/>
              </w:rPr>
              <w:t xml:space="preserve"> сати на деловодник у седишту наручиоца </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 xml:space="preserve">Отварање понуда </w:t>
            </w:r>
          </w:p>
        </w:tc>
        <w:tc>
          <w:tcPr>
            <w:tcW w:w="6330" w:type="dxa"/>
            <w:vAlign w:val="center"/>
          </w:tcPr>
          <w:p w:rsidR="00D34625" w:rsidRPr="00CD04E6" w:rsidRDefault="00D34625" w:rsidP="003A4484">
            <w:pPr>
              <w:pStyle w:val="Default"/>
              <w:rPr>
                <w:color w:val="auto"/>
                <w:sz w:val="20"/>
                <w:szCs w:val="20"/>
                <w:highlight w:val="cyan"/>
              </w:rPr>
            </w:pPr>
            <w:r w:rsidRPr="00192E3F">
              <w:rPr>
                <w:color w:val="auto"/>
                <w:sz w:val="20"/>
                <w:szCs w:val="20"/>
                <w:highlight w:val="cyan"/>
              </w:rPr>
              <w:t xml:space="preserve">Одмах након истека рока за подношење понуде, односно истог дана </w:t>
            </w:r>
            <w:r w:rsidR="00DE3497">
              <w:rPr>
                <w:b/>
                <w:color w:val="auto"/>
                <w:sz w:val="20"/>
                <w:szCs w:val="20"/>
                <w:highlight w:val="cyan"/>
              </w:rPr>
              <w:t>1</w:t>
            </w:r>
            <w:r w:rsidRPr="00192E3F">
              <w:rPr>
                <w:b/>
                <w:bCs/>
                <w:color w:val="auto"/>
                <w:sz w:val="20"/>
                <w:szCs w:val="20"/>
                <w:highlight w:val="cyan"/>
              </w:rPr>
              <w:t>.</w:t>
            </w:r>
            <w:r w:rsidR="00DE3497">
              <w:rPr>
                <w:b/>
                <w:bCs/>
                <w:color w:val="auto"/>
                <w:sz w:val="20"/>
                <w:szCs w:val="20"/>
                <w:highlight w:val="cyan"/>
                <w:lang/>
              </w:rPr>
              <w:t>3</w:t>
            </w:r>
            <w:r w:rsidRPr="00192E3F">
              <w:rPr>
                <w:b/>
                <w:bCs/>
                <w:color w:val="auto"/>
                <w:sz w:val="20"/>
                <w:szCs w:val="20"/>
                <w:highlight w:val="cyan"/>
                <w:lang w:val="sr-Cyrl-CS"/>
              </w:rPr>
              <w:t>.</w:t>
            </w:r>
            <w:r w:rsidR="00DE3497">
              <w:rPr>
                <w:b/>
                <w:bCs/>
                <w:color w:val="auto"/>
                <w:sz w:val="20"/>
                <w:szCs w:val="20"/>
                <w:highlight w:val="cyan"/>
              </w:rPr>
              <w:t>2022</w:t>
            </w:r>
            <w:r w:rsidR="001A21FA">
              <w:rPr>
                <w:b/>
                <w:bCs/>
                <w:color w:val="auto"/>
                <w:sz w:val="20"/>
                <w:szCs w:val="20"/>
                <w:highlight w:val="cyan"/>
              </w:rPr>
              <w:t xml:space="preserve"> у 9</w:t>
            </w:r>
            <w:r w:rsidRPr="00192E3F">
              <w:rPr>
                <w:b/>
                <w:bCs/>
                <w:color w:val="auto"/>
                <w:sz w:val="20"/>
                <w:szCs w:val="20"/>
                <w:highlight w:val="cyan"/>
              </w:rPr>
              <w:t>:</w:t>
            </w:r>
            <w:r>
              <w:rPr>
                <w:b/>
                <w:bCs/>
                <w:color w:val="auto"/>
                <w:sz w:val="20"/>
                <w:szCs w:val="20"/>
                <w:highlight w:val="cyan"/>
                <w:lang w:val="sr-Cyrl-CS"/>
              </w:rPr>
              <w:t>15</w:t>
            </w:r>
          </w:p>
        </w:tc>
      </w:tr>
      <w:tr w:rsidR="00D34625" w:rsidRPr="00192E3F" w:rsidTr="003A4484">
        <w:tc>
          <w:tcPr>
            <w:tcW w:w="3559" w:type="dxa"/>
            <w:vAlign w:val="center"/>
          </w:tcPr>
          <w:p w:rsidR="00D34625" w:rsidRPr="00192E3F" w:rsidRDefault="00D34625" w:rsidP="003A4484">
            <w:pPr>
              <w:pStyle w:val="Default"/>
              <w:rPr>
                <w:b/>
                <w:bCs/>
                <w:sz w:val="20"/>
                <w:szCs w:val="20"/>
                <w:lang w:val="sr-Cyrl-CS"/>
              </w:rPr>
            </w:pPr>
            <w:r w:rsidRPr="00192E3F">
              <w:rPr>
                <w:b/>
                <w:bCs/>
                <w:sz w:val="20"/>
                <w:szCs w:val="20"/>
              </w:rPr>
              <w:t xml:space="preserve">Рок за доношење одлуке Наручиоца </w:t>
            </w:r>
          </w:p>
        </w:tc>
        <w:tc>
          <w:tcPr>
            <w:tcW w:w="6330" w:type="dxa"/>
            <w:vAlign w:val="center"/>
          </w:tcPr>
          <w:p w:rsidR="00D34625" w:rsidRPr="00192E3F" w:rsidRDefault="00D34625" w:rsidP="003A4484">
            <w:pPr>
              <w:rPr>
                <w:sz w:val="20"/>
                <w:szCs w:val="20"/>
                <w:lang w:val="ru-RU"/>
              </w:rPr>
            </w:pPr>
            <w:r w:rsidRPr="00192E3F">
              <w:rPr>
                <w:sz w:val="20"/>
                <w:szCs w:val="20"/>
                <w:lang w:val="ru-RU"/>
              </w:rPr>
              <w:t xml:space="preserve">Одлука о додели уговора биће донета у року од  најкасније </w:t>
            </w:r>
            <w:r w:rsidRPr="00192E3F">
              <w:rPr>
                <w:sz w:val="20"/>
                <w:szCs w:val="20"/>
              </w:rPr>
              <w:t>10</w:t>
            </w:r>
            <w:r w:rsidRPr="00192E3F">
              <w:rPr>
                <w:sz w:val="20"/>
                <w:szCs w:val="20"/>
                <w:lang w:val="ru-RU"/>
              </w:rPr>
              <w:t xml:space="preserve"> дана од дана отварања понуда</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 xml:space="preserve">Важност понуде </w:t>
            </w:r>
          </w:p>
        </w:tc>
        <w:tc>
          <w:tcPr>
            <w:tcW w:w="6330" w:type="dxa"/>
            <w:vAlign w:val="center"/>
          </w:tcPr>
          <w:p w:rsidR="00D34625" w:rsidRPr="00192E3F" w:rsidRDefault="00D34625" w:rsidP="003A4484">
            <w:pPr>
              <w:pStyle w:val="Default"/>
              <w:rPr>
                <w:sz w:val="20"/>
                <w:szCs w:val="20"/>
              </w:rPr>
            </w:pPr>
            <w:r w:rsidRPr="00192E3F">
              <w:rPr>
                <w:sz w:val="20"/>
                <w:szCs w:val="20"/>
              </w:rPr>
              <w:t xml:space="preserve">Најмање 60 (шестдесет) дана, рачунајући од дана отварања понуда </w:t>
            </w:r>
          </w:p>
        </w:tc>
      </w:tr>
      <w:tr w:rsidR="00D34625" w:rsidRPr="00192E3F" w:rsidTr="003A4484">
        <w:tc>
          <w:tcPr>
            <w:tcW w:w="3559" w:type="dxa"/>
            <w:vAlign w:val="center"/>
          </w:tcPr>
          <w:p w:rsidR="00D34625" w:rsidRPr="00192E3F" w:rsidRDefault="00D34625" w:rsidP="003A4484">
            <w:pPr>
              <w:pStyle w:val="Default"/>
              <w:rPr>
                <w:b/>
                <w:bCs/>
                <w:sz w:val="20"/>
                <w:szCs w:val="20"/>
                <w:lang w:val="sr-Cyrl-CS"/>
              </w:rPr>
            </w:pPr>
            <w:r w:rsidRPr="00192E3F">
              <w:rPr>
                <w:b/>
                <w:bCs/>
                <w:sz w:val="20"/>
                <w:szCs w:val="20"/>
              </w:rPr>
              <w:t>Критеријуми за оцењивање понуде</w:t>
            </w:r>
          </w:p>
        </w:tc>
        <w:tc>
          <w:tcPr>
            <w:tcW w:w="6330" w:type="dxa"/>
            <w:vAlign w:val="center"/>
          </w:tcPr>
          <w:p w:rsidR="00D34625" w:rsidRPr="00192E3F" w:rsidRDefault="00D34625" w:rsidP="003A4484">
            <w:pPr>
              <w:pStyle w:val="Default"/>
              <w:rPr>
                <w:sz w:val="20"/>
                <w:szCs w:val="20"/>
              </w:rPr>
            </w:pPr>
            <w:r w:rsidRPr="00192E3F">
              <w:rPr>
                <w:sz w:val="20"/>
                <w:szCs w:val="20"/>
                <w:lang w:val="sr-Cyrl-CS"/>
              </w:rPr>
              <w:t>Најнижа понуђена цена</w:t>
            </w:r>
            <w:r w:rsidRPr="00192E3F">
              <w:rPr>
                <w:sz w:val="20"/>
                <w:szCs w:val="20"/>
              </w:rPr>
              <w:t>.</w:t>
            </w:r>
          </w:p>
        </w:tc>
      </w:tr>
      <w:tr w:rsidR="00D34625" w:rsidRPr="00192E3F" w:rsidTr="003A4484">
        <w:tc>
          <w:tcPr>
            <w:tcW w:w="3559" w:type="dxa"/>
            <w:vAlign w:val="center"/>
          </w:tcPr>
          <w:p w:rsidR="00D34625" w:rsidRPr="00192E3F" w:rsidRDefault="00D34625" w:rsidP="003A4484">
            <w:pPr>
              <w:pStyle w:val="Default"/>
              <w:rPr>
                <w:sz w:val="20"/>
                <w:szCs w:val="20"/>
              </w:rPr>
            </w:pPr>
            <w:r w:rsidRPr="00192E3F">
              <w:rPr>
                <w:b/>
                <w:bCs/>
                <w:sz w:val="20"/>
                <w:szCs w:val="20"/>
              </w:rPr>
              <w:t xml:space="preserve">Додатне информације </w:t>
            </w:r>
          </w:p>
        </w:tc>
        <w:tc>
          <w:tcPr>
            <w:tcW w:w="6330" w:type="dxa"/>
            <w:vAlign w:val="center"/>
          </w:tcPr>
          <w:p w:rsidR="00D34625" w:rsidRPr="00192E3F" w:rsidRDefault="00D34625" w:rsidP="003A4484">
            <w:pPr>
              <w:pStyle w:val="Default"/>
              <w:rPr>
                <w:sz w:val="20"/>
                <w:szCs w:val="20"/>
              </w:rPr>
            </w:pPr>
            <w:r>
              <w:rPr>
                <w:sz w:val="20"/>
                <w:szCs w:val="20"/>
                <w:lang w:val="sr-Cyrl-CS"/>
              </w:rPr>
              <w:t>Ненад Илић</w:t>
            </w:r>
            <w:r w:rsidRPr="00192E3F">
              <w:rPr>
                <w:sz w:val="20"/>
                <w:szCs w:val="20"/>
                <w:lang w:val="sr-Cyrl-CS"/>
              </w:rPr>
              <w:t xml:space="preserve">, </w:t>
            </w:r>
            <w:r w:rsidRPr="00192E3F">
              <w:rPr>
                <w:sz w:val="20"/>
                <w:szCs w:val="20"/>
              </w:rPr>
              <w:t xml:space="preserve">e-mail: </w:t>
            </w:r>
            <w:hyperlink r:id="rId9" w:history="1">
              <w:r w:rsidR="001A21FA" w:rsidRPr="00172040">
                <w:rPr>
                  <w:rStyle w:val="Hyperlink"/>
                  <w:sz w:val="22"/>
                  <w:szCs w:val="22"/>
                  <w:lang w:val="sr-Latn-CS"/>
                </w:rPr>
                <w:t>nenad84ilic@yahoo.com</w:t>
              </w:r>
            </w:hyperlink>
            <w:r w:rsidR="001A21FA">
              <w:rPr>
                <w:sz w:val="22"/>
                <w:szCs w:val="22"/>
                <w:lang w:val="sr-Latn-CS"/>
              </w:rPr>
              <w:t xml:space="preserve"> </w:t>
            </w:r>
            <w:r>
              <w:rPr>
                <w:sz w:val="22"/>
                <w:szCs w:val="22"/>
                <w:lang w:val="sr-Latn-CS"/>
              </w:rPr>
              <w:t xml:space="preserve"> </w:t>
            </w:r>
            <w:r w:rsidRPr="00192E3F">
              <w:rPr>
                <w:sz w:val="20"/>
                <w:szCs w:val="20"/>
              </w:rPr>
              <w:t xml:space="preserve"> Напомена: тражење појашњења или додатних информaција у вези са припремањем понуда</w:t>
            </w:r>
            <w:r w:rsidRPr="00192E3F">
              <w:rPr>
                <w:b/>
                <w:bCs/>
                <w:sz w:val="20"/>
                <w:szCs w:val="20"/>
              </w:rPr>
              <w:t xml:space="preserve">, није дозвољено </w:t>
            </w:r>
            <w:r w:rsidRPr="00192E3F">
              <w:rPr>
                <w:sz w:val="20"/>
                <w:szCs w:val="20"/>
              </w:rPr>
              <w:t xml:space="preserve">телефонским путем. </w:t>
            </w:r>
          </w:p>
        </w:tc>
      </w:tr>
    </w:tbl>
    <w:p w:rsidR="00D34625" w:rsidRDefault="00D34625" w:rsidP="00D34625"/>
    <w:p w:rsidR="00D34625" w:rsidRDefault="00D34625"/>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Pr="00484C34" w:rsidRDefault="00565518" w:rsidP="00565518">
      <w:pPr>
        <w:autoSpaceDE w:val="0"/>
        <w:autoSpaceDN w:val="0"/>
        <w:adjustRightInd w:val="0"/>
        <w:rPr>
          <w:rFonts w:ascii="Calibri" w:hAnsi="Calibri" w:cs="Calibri-Bold"/>
          <w:b/>
          <w:bCs/>
          <w:sz w:val="32"/>
          <w:szCs w:val="32"/>
        </w:rPr>
      </w:pPr>
      <w:r>
        <w:rPr>
          <w:b/>
        </w:rPr>
        <w:t>II.</w:t>
      </w:r>
      <w:r>
        <w:t xml:space="preserve">   </w:t>
      </w:r>
      <w:r>
        <w:rPr>
          <w:rFonts w:ascii="Calibri" w:hAnsi="Calibri" w:cs="Calibri-Bold"/>
          <w:b/>
          <w:bCs/>
          <w:sz w:val="32"/>
          <w:szCs w:val="32"/>
        </w:rPr>
        <w:t>Критеријуми за квалитативни  избор привредног субјекта</w:t>
      </w:r>
    </w:p>
    <w:p w:rsidR="00565518" w:rsidRPr="00484C34" w:rsidRDefault="00565518" w:rsidP="00565518">
      <w:pPr>
        <w:autoSpaceDE w:val="0"/>
        <w:autoSpaceDN w:val="0"/>
        <w:adjustRightInd w:val="0"/>
        <w:rPr>
          <w:rFonts w:ascii="Calibri" w:hAnsi="Calibri" w:cs="Calibri-Bold"/>
          <w:b/>
          <w:bCs/>
          <w:sz w:val="32"/>
          <w:szCs w:val="32"/>
        </w:rPr>
      </w:pPr>
    </w:p>
    <w:p w:rsidR="00565518" w:rsidRPr="00484C34" w:rsidRDefault="00565518" w:rsidP="00565518">
      <w:pPr>
        <w:autoSpaceDE w:val="0"/>
        <w:autoSpaceDN w:val="0"/>
        <w:adjustRightInd w:val="0"/>
        <w:rPr>
          <w:rFonts w:ascii="Calibri" w:hAnsi="Calibri" w:cs="Calibri-Bold"/>
          <w:b/>
          <w:bCs/>
        </w:rPr>
      </w:pPr>
      <w:r>
        <w:rPr>
          <w:rFonts w:ascii="Calibri-Bold" w:hAnsi="Calibri-Bold" w:cs="Calibri-Bold"/>
          <w:b/>
          <w:bCs/>
        </w:rPr>
        <w:t>1. O</w:t>
      </w:r>
      <w:r>
        <w:rPr>
          <w:rFonts w:ascii="Calibri" w:hAnsi="Calibri" w:cs="Calibri-Bold"/>
          <w:b/>
          <w:bCs/>
        </w:rPr>
        <w:t>снови за искључење</w:t>
      </w:r>
    </w:p>
    <w:p w:rsidR="00565518" w:rsidRPr="00484C34" w:rsidRDefault="00565518" w:rsidP="00565518">
      <w:pPr>
        <w:autoSpaceDE w:val="0"/>
        <w:autoSpaceDN w:val="0"/>
        <w:adjustRightInd w:val="0"/>
        <w:rPr>
          <w:rFonts w:ascii="Calibri" w:hAnsi="Calibri" w:cs="Calibri-Bold"/>
          <w:b/>
          <w:bCs/>
        </w:rPr>
      </w:pPr>
      <w:r>
        <w:rPr>
          <w:rFonts w:ascii="Calibri" w:hAnsi="Calibri" w:cs="Calibri-Bold"/>
          <w:b/>
          <w:bCs/>
        </w:rPr>
        <w:t xml:space="preserve"> Правноснажна пресуда за једно или више кривичних дела</w:t>
      </w:r>
    </w:p>
    <w:p w:rsidR="00565518" w:rsidRDefault="00565518" w:rsidP="00565518">
      <w:pPr>
        <w:autoSpaceDE w:val="0"/>
        <w:autoSpaceDN w:val="0"/>
        <w:adjustRightInd w:val="0"/>
        <w:rPr>
          <w:rFonts w:ascii="Calibri" w:hAnsi="Calibri" w:cs="Calibri-Italic"/>
          <w:iCs/>
        </w:rPr>
      </w:pPr>
      <w:r>
        <w:rPr>
          <w:rFonts w:ascii="Calibri" w:hAnsi="Calibri" w:cs="Calibri-Italic"/>
          <w:i/>
          <w:iCs/>
        </w:rPr>
        <w:t xml:space="preserve">  </w:t>
      </w:r>
      <w:r>
        <w:rPr>
          <w:rFonts w:ascii="Calibri" w:hAnsi="Calibri" w:cs="Calibri-Italic"/>
          <w:iCs/>
        </w:rPr>
        <w:t>Правни основ: члан 111 став 1 тачка 1)Наручилац је дужан да искључи привредног субјекта из поступка јавне набавке ако</w:t>
      </w:r>
    </w:p>
    <w:p w:rsidR="00565518" w:rsidRDefault="00565518" w:rsidP="00565518">
      <w:pPr>
        <w:autoSpaceDE w:val="0"/>
        <w:autoSpaceDN w:val="0"/>
        <w:adjustRightInd w:val="0"/>
        <w:rPr>
          <w:rFonts w:ascii="Calibri" w:hAnsi="Calibri" w:cs="Calibri-Italic"/>
          <w:iCs/>
        </w:rPr>
      </w:pPr>
      <w:r>
        <w:rPr>
          <w:rFonts w:ascii="Calibri" w:hAnsi="Calibri" w:cs="Calibri-Italic"/>
          <w:iCs/>
        </w:rPr>
        <w:t>Привредни субјекат  не докаже да он и његов законски заступник у периоду од претходних пет година од дана истека рока уза подношење  понуда, односно пријава није правноснажно  осуђен, осим ако  правноснажном пресудом није утврђено други период забране учешћа у поступку јавне набавке, за :</w:t>
      </w:r>
    </w:p>
    <w:p w:rsidR="00565518" w:rsidRDefault="00565518" w:rsidP="00565518">
      <w:pPr>
        <w:numPr>
          <w:ilvl w:val="0"/>
          <w:numId w:val="7"/>
        </w:numPr>
        <w:autoSpaceDE w:val="0"/>
        <w:autoSpaceDN w:val="0"/>
        <w:adjustRightInd w:val="0"/>
        <w:rPr>
          <w:rFonts w:ascii="Calibri" w:hAnsi="Calibri" w:cs="Calibri-Italic"/>
          <w:iCs/>
        </w:rPr>
      </w:pPr>
      <w:r>
        <w:rPr>
          <w:rFonts w:ascii="Calibri" w:hAnsi="Calibri" w:cs="Calibri-Italic"/>
          <w:iCs/>
        </w:rPr>
        <w:t>Кривична дела која је извршило као члан организоване  криминалне групе и кривично дело удружвиање ради вршења кривичних дела;</w:t>
      </w:r>
    </w:p>
    <w:p w:rsidR="00565518" w:rsidRDefault="00565518" w:rsidP="00565518">
      <w:pPr>
        <w:numPr>
          <w:ilvl w:val="0"/>
          <w:numId w:val="7"/>
        </w:numPr>
        <w:autoSpaceDE w:val="0"/>
        <w:autoSpaceDN w:val="0"/>
        <w:adjustRightInd w:val="0"/>
        <w:rPr>
          <w:rFonts w:ascii="Calibri" w:hAnsi="Calibri" w:cs="Calibri-Italic"/>
          <w:iCs/>
        </w:rPr>
      </w:pPr>
      <w:r>
        <w:rPr>
          <w:rFonts w:ascii="Calibri" w:hAnsi="Calibri" w:cs="Calibri-Italic"/>
          <w:iCs/>
        </w:rPr>
        <w:t>Кривично дело злоупотребе положаја  одговорно лица, кривично дело злоупотребе у вези  са јавном набаком, кривично дело примања мита у обављању делатности, кривично длео давање мита у обављање привредне делатности, кривично дело злоупотебе службеног положаја, кривично дело трговине утицајем, кривично длео примања мита и кривично дело давања мита, кривично дело преваре, кривично дело неоснованог добијања  и коришћење кредита и других погодности, кривично дело преваре у обављању  привредне делстности и кривично дело пореске утаје, кривично дело тероризма, кривично дело јавног подстицања на извршење терористичких дела, кривично дело вребовања и обучавања за вршење  прања новца, кривично дело финасирања тероризма, кривично дело трговне људима и кривично дело  заснивања ропског односа и првоза лица  у ропском односу.</w:t>
      </w:r>
    </w:p>
    <w:p w:rsidR="00565518" w:rsidRDefault="00565518" w:rsidP="00565518">
      <w:pPr>
        <w:autoSpaceDE w:val="0"/>
        <w:autoSpaceDN w:val="0"/>
        <w:adjustRightInd w:val="0"/>
        <w:ind w:left="720"/>
        <w:rPr>
          <w:rFonts w:ascii="Calibri" w:hAnsi="Calibri" w:cs="Calibri-Italic"/>
          <w:iCs/>
        </w:rPr>
      </w:pPr>
      <w:r>
        <w:rPr>
          <w:rFonts w:ascii="Calibri" w:hAnsi="Calibri" w:cs="Calibri-Italic"/>
          <w:iCs/>
        </w:rPr>
        <w:t>Начин доказивања испуњености критеријума</w:t>
      </w:r>
    </w:p>
    <w:p w:rsidR="00565518" w:rsidRDefault="00565518" w:rsidP="00565518">
      <w:pPr>
        <w:autoSpaceDE w:val="0"/>
        <w:autoSpaceDN w:val="0"/>
        <w:adjustRightInd w:val="0"/>
        <w:ind w:left="720"/>
        <w:rPr>
          <w:rFonts w:ascii="Calibri" w:hAnsi="Calibri" w:cs="Calibri-Italic"/>
          <w:iCs/>
        </w:rPr>
      </w:pPr>
      <w:r>
        <w:rPr>
          <w:rFonts w:ascii="Calibri" w:hAnsi="Calibri" w:cs="Calibri-Italic"/>
          <w:iCs/>
        </w:rPr>
        <w:t xml:space="preserve">Привредни субјекат дужан је да уз пријаву/понуду, поднесе изјаву о исупљњености критеријума за квалитативни  избор привредног субјекта, којом потврђује да не постоји основ за изкључење. </w:t>
      </w:r>
    </w:p>
    <w:p w:rsidR="00565518" w:rsidRDefault="00565518" w:rsidP="00565518">
      <w:pPr>
        <w:autoSpaceDE w:val="0"/>
        <w:autoSpaceDN w:val="0"/>
        <w:adjustRightInd w:val="0"/>
        <w:ind w:left="720"/>
        <w:rPr>
          <w:rFonts w:ascii="Calibri" w:hAnsi="Calibri" w:cs="Calibri-Italic"/>
          <w:iCs/>
        </w:rPr>
      </w:pPr>
      <w:r>
        <w:rPr>
          <w:rFonts w:ascii="Calibri" w:hAnsi="Calibri" w:cs="Calibri-Italic"/>
          <w:iCs/>
        </w:rPr>
        <w:t xml:space="preserve">Наручилац може да  пре доношења одлуке у поступку јавне набавке захтевати од понуђача  који је доставио економски најповољнију понуду да достави доказ о испуњености критеријума за квалитативни  збор привредног субјекта. </w:t>
      </w:r>
    </w:p>
    <w:p w:rsidR="00565518" w:rsidRDefault="00565518" w:rsidP="00565518">
      <w:pPr>
        <w:autoSpaceDE w:val="0"/>
        <w:autoSpaceDN w:val="0"/>
        <w:adjustRightInd w:val="0"/>
        <w:ind w:left="720"/>
        <w:rPr>
          <w:rFonts w:ascii="Calibri" w:hAnsi="Calibri" w:cs="Calibri-Italic"/>
          <w:iCs/>
        </w:rPr>
      </w:pPr>
      <w:r>
        <w:rPr>
          <w:rFonts w:ascii="Calibri" w:hAnsi="Calibri" w:cs="Calibri-Italic"/>
          <w:iCs/>
        </w:rPr>
        <w:t>Сматра се да привредни субјект који је уписан у регистар понуђача нема основ за искључење из члана 111. Став 1. Тач. 1) Закона о јавним набакама. Непостојање овог основа за искључење  доказује се са следећим доказима:</w:t>
      </w:r>
    </w:p>
    <w:p w:rsidR="00565518" w:rsidRDefault="00565518" w:rsidP="00565518">
      <w:pPr>
        <w:autoSpaceDE w:val="0"/>
        <w:autoSpaceDN w:val="0"/>
        <w:adjustRightInd w:val="0"/>
        <w:ind w:left="720"/>
        <w:rPr>
          <w:rFonts w:ascii="Calibri" w:hAnsi="Calibri" w:cs="Calibri-Italic"/>
          <w:iCs/>
        </w:rPr>
      </w:pPr>
      <w:r>
        <w:rPr>
          <w:rFonts w:ascii="Calibri" w:hAnsi="Calibri" w:cs="Calibri-Italic"/>
          <w:iCs/>
        </w:rPr>
        <w:t>Правн лица и предутетници</w:t>
      </w:r>
    </w:p>
    <w:p w:rsidR="00565518" w:rsidRDefault="00565518" w:rsidP="00565518">
      <w:pPr>
        <w:numPr>
          <w:ilvl w:val="0"/>
          <w:numId w:val="8"/>
        </w:numPr>
        <w:autoSpaceDE w:val="0"/>
        <w:autoSpaceDN w:val="0"/>
        <w:adjustRightInd w:val="0"/>
        <w:rPr>
          <w:rFonts w:ascii="Calibri" w:hAnsi="Calibri" w:cs="Calibri-Italic"/>
          <w:iCs/>
        </w:rPr>
      </w:pPr>
      <w:r>
        <w:rPr>
          <w:rFonts w:ascii="Calibri" w:hAnsi="Calibri" w:cs="Calibri-Italic"/>
          <w:iCs/>
        </w:rPr>
        <w:t xml:space="preserve">Потврда надлежног Основног суда на чијем подручју се налази седиште домаћег правног лица или предузетника, односно  седиште предствништва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односно пријава није правноснажно осуђен, осим ако правноснажном прсудом није утврђен други период забране  учешћа у поступку јавне набавке, и то за следећа кривична дела:  кривично дело  преваре, кривично дело неоснованог добијања  и корићшћења кредита и друге погодности, кривично дело злоупотебе службеног положаја, кривично дело трговине утицајем, кривично дело давања </w:t>
      </w:r>
      <w:r>
        <w:rPr>
          <w:rFonts w:ascii="Calibri" w:hAnsi="Calibri" w:cs="Calibri-Italic"/>
          <w:iCs/>
        </w:rPr>
        <w:lastRenderedPageBreak/>
        <w:t>мита, кривично дело  трговине људима за облике из члана 388 ст. 2,3,4,5,6,8 и 9 и кривично дело  заснивања ропског односа и превоза лица у ропском односу за облике из члана 390 став 1 и 2.</w:t>
      </w:r>
    </w:p>
    <w:p w:rsidR="00565518" w:rsidRDefault="00565518" w:rsidP="00565518">
      <w:pPr>
        <w:numPr>
          <w:ilvl w:val="0"/>
          <w:numId w:val="8"/>
        </w:numPr>
        <w:autoSpaceDE w:val="0"/>
        <w:autoSpaceDN w:val="0"/>
        <w:adjustRightInd w:val="0"/>
        <w:rPr>
          <w:rFonts w:ascii="Calibri" w:hAnsi="Calibri" w:cs="Calibri-Italic"/>
          <w:iCs/>
        </w:rPr>
      </w:pPr>
      <w:r>
        <w:rPr>
          <w:rFonts w:ascii="Calibri" w:hAnsi="Calibri" w:cs="Calibri-Italic"/>
          <w:iCs/>
        </w:rPr>
        <w:t>Потврда надлежног Вишег суда  на чијем подручују се налази седиште домаћег правног лица или предузетника, односно седипште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односно пријава  није правноснажно осуђен, осим ако правноснажно пресудом није утврђен  други период забране учешћа у поступку јавне набавке, и то за следећа кривична дела: кривично дело злоупотебе службеног положаја, ако вредност  прибављање имовинске користи прелази 1.5000.000,00 динара, кривично дело трговине људима  за облике из члана 388 ст. 1.5. и 7, кривично дело заснивања ропског односа и превоза лица  у ропском односу ако је извршено према малолетном лицу и кривично дело  примања мита.</w:t>
      </w:r>
    </w:p>
    <w:p w:rsidR="00565518" w:rsidRDefault="00565518" w:rsidP="00565518">
      <w:pPr>
        <w:numPr>
          <w:ilvl w:val="0"/>
          <w:numId w:val="8"/>
        </w:numPr>
        <w:autoSpaceDE w:val="0"/>
        <w:autoSpaceDN w:val="0"/>
        <w:adjustRightInd w:val="0"/>
        <w:rPr>
          <w:rFonts w:ascii="Calibri" w:hAnsi="Calibri" w:cs="Calibri-Italic"/>
          <w:iCs/>
        </w:rPr>
      </w:pPr>
      <w:r>
        <w:rPr>
          <w:rFonts w:ascii="Calibri" w:hAnsi="Calibri" w:cs="Calibri-Italic"/>
          <w:iCs/>
        </w:rPr>
        <w:t>Потврда Посебног одељења Вишег суда у Београду за организвани криминал којим се потрђује да правно лице или предутетник није осуђивано за  неко од следећих кривичних дела: кривично дело организованог криминала, кривично дело удруживања ради вршења кривичних дела, кривично дело злоупотребе службеног положаја, трговне утицајем, примања мита и давањ мита ако је окривљени односно лице којим се даје мито службено или одговворно лице које врши  функицју на основу избора, именовања или постављања од стране Народедн скупштине, председника Републике, опште седнице Врховног касационог суда, Високог савета судства или Државног већа тужилаца, кривичн дело проти  привреде,  ако вредност имовинске користи прелази 2000.000.000 динара, односно ако вредност јавен набавке  прелази 8000.000.000 динара и то за : кривично дело  хзлозпотребе у вези са јавним набавкама, кривично дело примање мита у обављању делатности, кривично дело давање мита у обављању привредне делтности, кривично дело давања мита у обавању привредне делатности, кривично дело преваре у обављању привредне делатнсоти, кривично дело злупотребе положаја одговорног лица, кривично дело прања новца-у случају ако имовина која је предмте прања новца потиче из свух наведних кривичних дела, кривично дело јавног подстицања  на извршење  терористичких дела, кривчно дело финасирања тероризма, кривичн дело  тероризма, кривчно дело вребовања и обучавања за вршење терористичких дела  и кривично дело терористичког удруживања.</w:t>
      </w:r>
    </w:p>
    <w:p w:rsidR="00565518" w:rsidRDefault="00565518" w:rsidP="00565518">
      <w:pPr>
        <w:numPr>
          <w:ilvl w:val="0"/>
          <w:numId w:val="8"/>
        </w:numPr>
        <w:autoSpaceDE w:val="0"/>
        <w:autoSpaceDN w:val="0"/>
        <w:adjustRightInd w:val="0"/>
        <w:rPr>
          <w:rFonts w:ascii="Calibri" w:hAnsi="Calibri" w:cs="Calibri-Italic"/>
          <w:iCs/>
        </w:rPr>
      </w:pPr>
      <w:r>
        <w:rPr>
          <w:rFonts w:ascii="Calibri" w:hAnsi="Calibri" w:cs="Calibri-Italic"/>
          <w:iCs/>
        </w:rPr>
        <w:t>Потврда Посебног одељаења виших судаов у Београду, Новом Саду, Нишу и Краљеву за сузбијање  корупицје, којим се потврђује  да правно лице или прдузетник није осуђиван  за неко од следећих кривичних дела: кривично дело примање мита у обављању привредне делатности, кривичн дело давање мита у обављању привредне делтносит, кривично дело злоупотеба у вези са јавнин набавкама, кривично дело преваре у обављању привредне делатности, кривично дело  злоупторебе положаја одговорног лица и кивично дело прање новца.</w:t>
      </w:r>
    </w:p>
    <w:p w:rsidR="00565518" w:rsidRDefault="00565518" w:rsidP="00565518">
      <w:pPr>
        <w:autoSpaceDE w:val="0"/>
        <w:autoSpaceDN w:val="0"/>
        <w:adjustRightInd w:val="0"/>
        <w:ind w:left="1080"/>
        <w:rPr>
          <w:rFonts w:ascii="Calibri" w:hAnsi="Calibri" w:cs="Calibri-Italic"/>
          <w:iCs/>
        </w:rPr>
      </w:pPr>
      <w:r>
        <w:rPr>
          <w:rFonts w:ascii="Calibri" w:hAnsi="Calibri" w:cs="Calibri-Italic"/>
          <w:iCs/>
        </w:rPr>
        <w:t xml:space="preserve">Привредни субјект ,законски заступник  и физичка лица: </w:t>
      </w:r>
    </w:p>
    <w:p w:rsidR="00565518" w:rsidRDefault="00565518" w:rsidP="00565518">
      <w:pPr>
        <w:autoSpaceDE w:val="0"/>
        <w:autoSpaceDN w:val="0"/>
        <w:adjustRightInd w:val="0"/>
        <w:ind w:left="1440"/>
        <w:rPr>
          <w:rFonts w:ascii="Calibri" w:hAnsi="Calibri" w:cs="Calibri-Italic"/>
          <w:iCs/>
        </w:rPr>
      </w:pPr>
      <w:r>
        <w:rPr>
          <w:rFonts w:ascii="Calibri" w:hAnsi="Calibri" w:cs="Calibri-Italic"/>
          <w:iCs/>
        </w:rPr>
        <w:lastRenderedPageBreak/>
        <w:t>1) Извод из казнене евиденције, односно уверење надлежне полицијские управе МУП-а којим се потрђује да законски заступник или физичко лиценије осуђивано за следећа кривична дела:</w:t>
      </w:r>
    </w:p>
    <w:p w:rsidR="00565518" w:rsidRDefault="00565518" w:rsidP="00565518">
      <w:pPr>
        <w:autoSpaceDE w:val="0"/>
        <w:autoSpaceDN w:val="0"/>
        <w:adjustRightInd w:val="0"/>
        <w:ind w:left="1440"/>
        <w:rPr>
          <w:rFonts w:ascii="Calibri" w:hAnsi="Calibri" w:cs="Calibri-Italic"/>
          <w:iCs/>
        </w:rPr>
      </w:pPr>
      <w:r>
        <w:rPr>
          <w:rFonts w:ascii="Calibri" w:hAnsi="Calibri" w:cs="Calibri-Italic"/>
          <w:iCs/>
        </w:rPr>
        <w:t>1) кривично дело  које је извршило као члан организоване криминалне групе и кривично дело удруживања ради вршења кривичних дела,</w:t>
      </w:r>
    </w:p>
    <w:p w:rsidR="00565518" w:rsidRDefault="00565518" w:rsidP="00565518">
      <w:pPr>
        <w:autoSpaceDE w:val="0"/>
        <w:autoSpaceDN w:val="0"/>
        <w:adjustRightInd w:val="0"/>
        <w:ind w:left="1440"/>
        <w:rPr>
          <w:rFonts w:ascii="Calibri" w:hAnsi="Calibri" w:cs="Calibri-Italic"/>
          <w:iCs/>
        </w:rPr>
      </w:pPr>
      <w:r>
        <w:rPr>
          <w:rFonts w:ascii="Calibri" w:hAnsi="Calibri" w:cs="Calibri-Italic"/>
          <w:iCs/>
        </w:rPr>
        <w:t>2) кривично дело злоупотребе положаја  одговорног лица, кривично дело злоупотребеа у вези са јавном набавком, кивично  длео примање мита у обављању делатнсости,  кривично дело давање митра у обављању привредне делатности, кривично дело злупотребе службеног положаја, кривично дело трговина утицајем, кривично дело примање мита и кривично дело давање мита, кривичн дело превара, кривично дело неосновано добијање и коришћење кредита и друге погодности, кривично дело превара у обављању привредне делатности и кривично дело  пореске утаје, кривично дело тероризам, кривично дело јавно подстицање на извршење терористичких дела, кривично дело вребовање и обучавање за вршење  терористичких дела и кривично дело терористичко удруживање, кривичн дело прање новца, кривично дело финасирање  тероризма, кривично дело трговина људима и кривично дело заснивање ропског односа и превоза лица у ропском односу.</w:t>
      </w:r>
    </w:p>
    <w:p w:rsidR="00565518" w:rsidRDefault="00565518" w:rsidP="00565518">
      <w:pPr>
        <w:autoSpaceDE w:val="0"/>
        <w:autoSpaceDN w:val="0"/>
        <w:adjustRightInd w:val="0"/>
        <w:ind w:left="1440"/>
        <w:rPr>
          <w:rFonts w:ascii="Calibri" w:hAnsi="Calibri" w:cs="Calibri-Italic"/>
          <w:iCs/>
        </w:rPr>
      </w:pPr>
      <w:r>
        <w:rPr>
          <w:rFonts w:ascii="Calibri" w:hAnsi="Calibri" w:cs="Calibri-Italic"/>
          <w:iCs/>
        </w:rPr>
        <w:t xml:space="preserve">Захтев се може поднети према месту рођења или према месту пребивалишта законског заступника или физичког лица. Уколико понуђач има више законских заступника дужан је да достави дозказ за сваког од њих. </w:t>
      </w:r>
    </w:p>
    <w:p w:rsidR="00565518" w:rsidRDefault="00565518" w:rsidP="00565518">
      <w:pPr>
        <w:autoSpaceDE w:val="0"/>
        <w:autoSpaceDN w:val="0"/>
        <w:adjustRightInd w:val="0"/>
        <w:ind w:left="1440"/>
        <w:rPr>
          <w:rFonts w:ascii="Calibri" w:hAnsi="Calibri" w:cs="Calibri-Italic"/>
          <w:iCs/>
        </w:rPr>
      </w:pPr>
      <w:r>
        <w:rPr>
          <w:rFonts w:ascii="Calibri" w:hAnsi="Calibri" w:cs="Calibri-Italic"/>
          <w:iCs/>
        </w:rPr>
        <w:t xml:space="preserve">Приврдни субјект који има седиште у другој држви: </w:t>
      </w:r>
    </w:p>
    <w:p w:rsidR="00565518" w:rsidRPr="00995DB5" w:rsidRDefault="00565518" w:rsidP="00565518">
      <w:pPr>
        <w:autoSpaceDE w:val="0"/>
        <w:autoSpaceDN w:val="0"/>
        <w:adjustRightInd w:val="0"/>
        <w:ind w:left="1440"/>
        <w:rPr>
          <w:rFonts w:ascii="Calibri" w:hAnsi="Calibri" w:cs="Calibri-Italic"/>
          <w:iCs/>
        </w:rPr>
      </w:pPr>
      <w:r>
        <w:rPr>
          <w:rFonts w:ascii="Calibri" w:hAnsi="Calibri" w:cs="Calibri-Italic"/>
          <w:iCs/>
        </w:rPr>
        <w:t xml:space="preserve">Aко привредни субјект има седиште у дргој држви као доказ да не постоји основ за искључење наручилац ће прихватити извод из казнене евидениције или другог одговарајућег  регистра или ако то није могуће, одговарајући докумет надлежног судског или управног органа у држави седишта привредног субјекта, односно државе  чије  је  лице  држављанин. Ако  се у држави  у којој привредни субјект има седиште, односно држви  чији је лицце државаљанин не издају наведени докази или ако докази не обугватају све податке у вези са непосојањем основа за искључење, привредни субјект може да уместо доказа, достави своју писмену изјаву дату под кривичном и материјалном одговорношћу, оверену пред судским или управним органом, јавним бележником или другим надлежним органима те државе, у којој се наводи да не постоји наведени основ за искључење привредног субјекта. Дали је сам  привредни субјект или његов законски заступник осуђен за једно или више кривичних дела, правноснажном пресудом донесеном пре највише пет година или дуже, ако је правноснажном пресудом утврђен дужи период забране учешћа у поступку јавне набавке који се и даље примењује.  </w:t>
      </w:r>
    </w:p>
    <w:p w:rsidR="00565518" w:rsidRPr="00500788" w:rsidRDefault="00565518" w:rsidP="00565518">
      <w:pPr>
        <w:autoSpaceDE w:val="0"/>
        <w:autoSpaceDN w:val="0"/>
        <w:adjustRightInd w:val="0"/>
        <w:rPr>
          <w:rFonts w:ascii="Calibri" w:hAnsi="Calibri" w:cs="Calibri-Bold"/>
          <w:b/>
          <w:bCs/>
        </w:rPr>
      </w:pPr>
      <w:r>
        <w:rPr>
          <w:rFonts w:ascii="Calibri" w:hAnsi="Calibri" w:cs="Calibri-Bold"/>
          <w:b/>
          <w:bCs/>
        </w:rPr>
        <w:t xml:space="preserve"> </w:t>
      </w:r>
    </w:p>
    <w:p w:rsidR="00565518" w:rsidRDefault="00565518" w:rsidP="00565518">
      <w:pPr>
        <w:autoSpaceDE w:val="0"/>
        <w:autoSpaceDN w:val="0"/>
        <w:adjustRightInd w:val="0"/>
        <w:rPr>
          <w:rFonts w:ascii="Calibri" w:hAnsi="Calibri" w:cs="Calibri-Bold"/>
          <w:b/>
          <w:bCs/>
        </w:rPr>
      </w:pPr>
    </w:p>
    <w:p w:rsidR="00565518" w:rsidRDefault="00565518" w:rsidP="00565518">
      <w:pPr>
        <w:autoSpaceDE w:val="0"/>
        <w:autoSpaceDN w:val="0"/>
        <w:adjustRightInd w:val="0"/>
        <w:rPr>
          <w:rFonts w:ascii="Calibri" w:hAnsi="Calibri" w:cs="Calibri-Bold"/>
          <w:b/>
          <w:bCs/>
        </w:rPr>
      </w:pPr>
      <w:r>
        <w:rPr>
          <w:rFonts w:ascii="Calibri" w:hAnsi="Calibri" w:cs="Calibri-Bold"/>
          <w:b/>
          <w:bCs/>
        </w:rPr>
        <w:t xml:space="preserve"> Порези и доприноси </w:t>
      </w:r>
    </w:p>
    <w:p w:rsidR="00565518" w:rsidRDefault="00565518" w:rsidP="00565518">
      <w:pPr>
        <w:autoSpaceDE w:val="0"/>
        <w:autoSpaceDN w:val="0"/>
        <w:adjustRightInd w:val="0"/>
        <w:rPr>
          <w:rFonts w:ascii="Calibri" w:hAnsi="Calibri" w:cs="Calibri-Bold"/>
          <w:bCs/>
        </w:rPr>
      </w:pPr>
      <w:r>
        <w:rPr>
          <w:rFonts w:ascii="Calibri" w:hAnsi="Calibri" w:cs="Calibri-Bold"/>
          <w:b/>
          <w:bCs/>
        </w:rPr>
        <w:t xml:space="preserve">Правни основ: </w:t>
      </w:r>
      <w:r w:rsidRPr="00881E2A">
        <w:rPr>
          <w:rFonts w:ascii="Calibri" w:hAnsi="Calibri" w:cs="Calibri-Bold"/>
          <w:bCs/>
        </w:rPr>
        <w:t xml:space="preserve">члан 111. Став 1 тачка 2) – Наручилац је дужан да искључи привредног субјекта из поступка јавне набавке ако </w:t>
      </w:r>
    </w:p>
    <w:p w:rsidR="00565518" w:rsidRDefault="00565518" w:rsidP="00565518">
      <w:pPr>
        <w:autoSpaceDE w:val="0"/>
        <w:autoSpaceDN w:val="0"/>
        <w:adjustRightInd w:val="0"/>
        <w:rPr>
          <w:rFonts w:ascii="Calibri" w:hAnsi="Calibri" w:cs="Calibri-Bold"/>
          <w:bCs/>
        </w:rPr>
      </w:pPr>
      <w:r>
        <w:rPr>
          <w:rFonts w:ascii="Calibri" w:hAnsi="Calibri" w:cs="Calibri-Bold"/>
          <w:bCs/>
        </w:rPr>
        <w:lastRenderedPageBreak/>
        <w:t xml:space="preserve">Привредни субјект не докаже да је измирио доспеле порезе и доприносе за обавезно социјално осигурање или </w:t>
      </w:r>
    </w:p>
    <w:p w:rsidR="00565518" w:rsidRDefault="00565518" w:rsidP="00565518">
      <w:pPr>
        <w:autoSpaceDE w:val="0"/>
        <w:autoSpaceDN w:val="0"/>
        <w:adjustRightInd w:val="0"/>
        <w:rPr>
          <w:rFonts w:ascii="Calibri" w:hAnsi="Calibri" w:cs="Calibri-Bold"/>
          <w:bCs/>
        </w:rPr>
      </w:pPr>
      <w:r>
        <w:rPr>
          <w:rFonts w:ascii="Calibri" w:hAnsi="Calibri" w:cs="Calibri-Bold"/>
          <w:bCs/>
        </w:rPr>
        <w:t>Да му је обавезујућим споразумом  или решењем , ус складу са посебним прописом, одобребо одлагање плаћање дуга, укључујући све настале камате и новчане казне.</w:t>
      </w:r>
    </w:p>
    <w:p w:rsidR="00565518" w:rsidRDefault="00565518" w:rsidP="00565518">
      <w:pPr>
        <w:autoSpaceDE w:val="0"/>
        <w:autoSpaceDN w:val="0"/>
        <w:adjustRightInd w:val="0"/>
        <w:rPr>
          <w:rFonts w:ascii="Calibri" w:hAnsi="Calibri" w:cs="Calibri-Bold"/>
          <w:bCs/>
        </w:rPr>
      </w:pPr>
      <w:r>
        <w:rPr>
          <w:rFonts w:ascii="Calibri" w:hAnsi="Calibri" w:cs="Calibri-Bold"/>
          <w:bCs/>
        </w:rPr>
        <w:t>Начин доказивања испуњеноти критеријума:</w:t>
      </w:r>
    </w:p>
    <w:p w:rsidR="00565518" w:rsidRDefault="00565518" w:rsidP="00565518">
      <w:pPr>
        <w:autoSpaceDE w:val="0"/>
        <w:autoSpaceDN w:val="0"/>
        <w:adjustRightInd w:val="0"/>
        <w:rPr>
          <w:rFonts w:ascii="Calibri" w:hAnsi="Calibri" w:cs="Calibri-Bold"/>
          <w:bCs/>
        </w:rPr>
      </w:pPr>
      <w:r>
        <w:rPr>
          <w:rFonts w:ascii="Calibri" w:hAnsi="Calibri" w:cs="Calibri-Bold"/>
          <w:bCs/>
        </w:rPr>
        <w:t>Привредни субјкат тужан је да уз пријаву/понуду подесе изјаву о испуњености кригеријума за квалитативни избор привредног субјекта, којом потврђује да не постоји основ за искључење. Наручилац може да пре доношење одлуке  у поступку јавне набавке захтева од понуђача  који је доставио економски најповољнију понуду да достави дозказ о испуњености криетријума за квалитативни избор привредног субјекта. Сматра се да привредни сујект који је уписан у регистар понуђача нема основа за искључења из члана 111 .став 1 тачка 2 Закона о јавним набавкама.</w:t>
      </w:r>
    </w:p>
    <w:p w:rsidR="00565518" w:rsidRDefault="00565518" w:rsidP="00565518">
      <w:pPr>
        <w:autoSpaceDE w:val="0"/>
        <w:autoSpaceDN w:val="0"/>
        <w:adjustRightInd w:val="0"/>
        <w:rPr>
          <w:rFonts w:ascii="Calibri" w:hAnsi="Calibri" w:cs="Calibri-Bold"/>
          <w:bCs/>
        </w:rPr>
      </w:pPr>
      <w:r>
        <w:rPr>
          <w:rFonts w:ascii="Calibri" w:hAnsi="Calibri" w:cs="Calibri-Bold"/>
          <w:bCs/>
        </w:rPr>
        <w:t>Непосотојавње основа за искључење доказује се следећим доказима:</w:t>
      </w:r>
    </w:p>
    <w:p w:rsidR="00565518" w:rsidRPr="00BF1D63" w:rsidRDefault="00565518" w:rsidP="00565518">
      <w:pPr>
        <w:numPr>
          <w:ilvl w:val="0"/>
          <w:numId w:val="9"/>
        </w:numPr>
        <w:autoSpaceDE w:val="0"/>
        <w:autoSpaceDN w:val="0"/>
        <w:adjustRightInd w:val="0"/>
        <w:rPr>
          <w:rFonts w:ascii="Calibri" w:hAnsi="Calibri" w:cs="Calibri"/>
        </w:rPr>
      </w:pPr>
      <w:r>
        <w:rPr>
          <w:rFonts w:ascii="Calibri" w:hAnsi="Calibri" w:cs="Calibri-Bold"/>
          <w:bCs/>
        </w:rPr>
        <w:t>Потврда надлежног  пореског орагана  да је понуђач изнирио доспеле порезе и доприносе за обавезно социјално осигурање или да му је обавезујућим споразумом  или решењем , у складу са посебним прописима, одобрено одлагањље плаћања дуга, укључујући све настале камате и новчане казне.</w:t>
      </w:r>
    </w:p>
    <w:p w:rsidR="00565518" w:rsidRPr="00BF1D63" w:rsidRDefault="00565518" w:rsidP="00565518">
      <w:pPr>
        <w:numPr>
          <w:ilvl w:val="0"/>
          <w:numId w:val="9"/>
        </w:numPr>
        <w:autoSpaceDE w:val="0"/>
        <w:autoSpaceDN w:val="0"/>
        <w:adjustRightInd w:val="0"/>
        <w:rPr>
          <w:rFonts w:ascii="Calibri" w:hAnsi="Calibri" w:cs="Calibri"/>
        </w:rPr>
      </w:pPr>
      <w:r>
        <w:rPr>
          <w:rFonts w:ascii="Calibri" w:hAnsi="Calibri" w:cs="Calibri-Bold"/>
          <w:bCs/>
        </w:rPr>
        <w:t>Потвреда надлежног пореског органа  локалне самоуправе да  је понуђач измирио доспеле обавезе јавних прихода или да му је обавезујућим споразумом или решењем , у складу са посебним прописом, одбрено одлагање плаћања дуга укључујући  све насатале  камате и новчанее казне.</w:t>
      </w:r>
    </w:p>
    <w:p w:rsidR="00565518" w:rsidRDefault="00565518" w:rsidP="00565518">
      <w:pPr>
        <w:autoSpaceDE w:val="0"/>
        <w:autoSpaceDN w:val="0"/>
        <w:adjustRightInd w:val="0"/>
        <w:ind w:left="720"/>
        <w:rPr>
          <w:rFonts w:ascii="Calibri" w:hAnsi="Calibri" w:cs="Calibri-Bold"/>
          <w:bCs/>
        </w:rPr>
      </w:pPr>
      <w:r>
        <w:rPr>
          <w:rFonts w:ascii="Calibri" w:hAnsi="Calibri" w:cs="Calibri-Bold"/>
          <w:bCs/>
        </w:rPr>
        <w:t>Правно лице које се налази у поступку приватизације, уместо доказа из тачке 1) и 2), прилажу потврду Агенције за приватизацију да се налази у поступку приватизације.</w:t>
      </w:r>
    </w:p>
    <w:p w:rsidR="00565518" w:rsidRDefault="00565518" w:rsidP="00565518">
      <w:pPr>
        <w:autoSpaceDE w:val="0"/>
        <w:autoSpaceDN w:val="0"/>
        <w:adjustRightInd w:val="0"/>
        <w:ind w:left="720"/>
        <w:rPr>
          <w:rFonts w:ascii="Calibri" w:hAnsi="Calibri" w:cs="Calibri-Bold"/>
          <w:bCs/>
        </w:rPr>
      </w:pPr>
      <w:r>
        <w:rPr>
          <w:rFonts w:ascii="Calibri" w:hAnsi="Calibri" w:cs="Calibri-Bold"/>
          <w:bCs/>
        </w:rPr>
        <w:t xml:space="preserve"> Привредни субкетк који има седиште у другој држави:  Ако привредни субјект има седиште на другој држави  као доказ да не псотоји основ за искључење наручилац ће прихватити пр+отврду надлежног органа у држави  седишта привредног субјекта. 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непосојањем  основа за искључење, привредни субјект може да  уместо доказа, достави своју писану изјаву дату под киарвичном и материјалном одговорношћу, оверену пред судским или управним органима или другим надлежним органима државе укојој се наводи да не постоји наведени основ за искључење  првредног субјекта. </w:t>
      </w:r>
    </w:p>
    <w:p w:rsidR="00565518" w:rsidRDefault="00565518" w:rsidP="00565518">
      <w:pPr>
        <w:autoSpaceDE w:val="0"/>
        <w:autoSpaceDN w:val="0"/>
        <w:adjustRightInd w:val="0"/>
        <w:ind w:left="720"/>
        <w:rPr>
          <w:rFonts w:ascii="Calibri" w:hAnsi="Calibri" w:cs="Calibri-Bold"/>
          <w:bCs/>
        </w:rPr>
      </w:pPr>
      <w:r>
        <w:rPr>
          <w:rFonts w:ascii="Calibri" w:hAnsi="Calibri" w:cs="Calibri-Bold"/>
          <w:bCs/>
        </w:rPr>
        <w:t>Овај доказ је покривен изјавом.</w:t>
      </w:r>
    </w:p>
    <w:p w:rsidR="00565518" w:rsidRPr="006D69CE" w:rsidRDefault="00565518" w:rsidP="00565518">
      <w:pPr>
        <w:autoSpaceDE w:val="0"/>
        <w:autoSpaceDN w:val="0"/>
        <w:adjustRightInd w:val="0"/>
        <w:rPr>
          <w:rFonts w:ascii="Calibri" w:hAnsi="Calibri" w:cs="Calibri-Bold"/>
          <w:bCs/>
        </w:rPr>
      </w:pPr>
      <w:r>
        <w:rPr>
          <w:rFonts w:ascii="Calibri" w:hAnsi="Calibri" w:cs="Calibri-Bold"/>
          <w:b/>
          <w:bCs/>
        </w:rPr>
        <w:t>Обавезе у обласит заштиете животне средине, социјалног и радног права</w:t>
      </w:r>
    </w:p>
    <w:p w:rsidR="00565518" w:rsidRDefault="00565518" w:rsidP="00565518">
      <w:pPr>
        <w:autoSpaceDE w:val="0"/>
        <w:autoSpaceDN w:val="0"/>
        <w:adjustRightInd w:val="0"/>
        <w:rPr>
          <w:rFonts w:ascii="Calibri" w:hAnsi="Calibri" w:cs="Calibri"/>
        </w:rPr>
      </w:pPr>
      <w:r>
        <w:rPr>
          <w:rFonts w:ascii="Calibri" w:hAnsi="Calibri" w:cs="Calibri"/>
          <w:b/>
        </w:rPr>
        <w:t>Правни основ</w:t>
      </w:r>
      <w:r w:rsidRPr="00820F8B">
        <w:rPr>
          <w:rFonts w:ascii="Calibri" w:hAnsi="Calibri" w:cs="Calibri"/>
          <w:b/>
        </w:rPr>
        <w:t>:</w:t>
      </w:r>
      <w:r>
        <w:rPr>
          <w:rFonts w:ascii="Calibri" w:hAnsi="Calibri" w:cs="Calibri"/>
          <w:b/>
        </w:rPr>
        <w:t xml:space="preserve"> </w:t>
      </w:r>
      <w:r w:rsidRPr="00A05D96">
        <w:rPr>
          <w:rFonts w:ascii="Calibri" w:hAnsi="Calibri" w:cs="Calibri"/>
        </w:rPr>
        <w:t>Члан 111</w:t>
      </w:r>
      <w:r>
        <w:rPr>
          <w:rFonts w:ascii="Calibri" w:hAnsi="Calibri" w:cs="Calibri"/>
        </w:rPr>
        <w:t xml:space="preserve">став 1 тачка 3) – Наручилац  је дужан да искључи приведног субјекта из поступка јавне набвке ако </w:t>
      </w:r>
    </w:p>
    <w:p w:rsidR="00565518" w:rsidRDefault="00565518" w:rsidP="00565518">
      <w:pPr>
        <w:autoSpaceDE w:val="0"/>
        <w:autoSpaceDN w:val="0"/>
        <w:adjustRightInd w:val="0"/>
        <w:rPr>
          <w:rFonts w:ascii="Calibri" w:hAnsi="Calibri" w:cs="Calibri"/>
        </w:rPr>
      </w:pPr>
      <w:r>
        <w:rPr>
          <w:rFonts w:ascii="Calibri" w:hAnsi="Calibri" w:cs="Calibri"/>
        </w:rPr>
        <w:t>Утврди да је привредни субјект у периоду од претходне две године од дана истека рока за подношење понуда, односно пријава , поведио обавезе у области заштите животне средине,  социјалног и радног праова, укључујући  колкевних уговора, а нарочито обавезу исплате уговорне зараде или другх обавезних  исплата, укључујући и обавезе у складу са одредбама  међународних конвеција закону о јавним набаквама.</w:t>
      </w:r>
    </w:p>
    <w:p w:rsidR="00565518" w:rsidRDefault="00565518" w:rsidP="00565518">
      <w:pPr>
        <w:autoSpaceDE w:val="0"/>
        <w:autoSpaceDN w:val="0"/>
        <w:adjustRightInd w:val="0"/>
        <w:rPr>
          <w:rFonts w:ascii="Calibri" w:hAnsi="Calibri" w:cs="Calibri"/>
        </w:rPr>
      </w:pPr>
      <w:r>
        <w:rPr>
          <w:rFonts w:ascii="Calibri" w:hAnsi="Calibri" w:cs="Calibri"/>
        </w:rPr>
        <w:t>Начин доказивање испуњености критеријума:</w:t>
      </w:r>
    </w:p>
    <w:p w:rsidR="00565518" w:rsidRDefault="00565518" w:rsidP="00565518">
      <w:pPr>
        <w:autoSpaceDE w:val="0"/>
        <w:autoSpaceDN w:val="0"/>
        <w:adjustRightInd w:val="0"/>
        <w:rPr>
          <w:rFonts w:ascii="Calibri" w:hAnsi="Calibri" w:cs="Calibri"/>
        </w:rPr>
      </w:pPr>
      <w:r>
        <w:rPr>
          <w:rFonts w:ascii="Calibri" w:hAnsi="Calibri" w:cs="Calibri"/>
        </w:rPr>
        <w:lastRenderedPageBreak/>
        <w:t>Привредни субјект дужан је да уз приаву/понуду поднсе изјавву о испуњености критеријума за квалитативни избор привредног субјекта, којом потеврђује да не постоји овај основ за изкључење.</w:t>
      </w:r>
    </w:p>
    <w:p w:rsidR="00565518" w:rsidRDefault="00565518" w:rsidP="00565518">
      <w:pPr>
        <w:autoSpaceDE w:val="0"/>
        <w:autoSpaceDN w:val="0"/>
        <w:adjustRightInd w:val="0"/>
        <w:rPr>
          <w:rFonts w:ascii="Calibri" w:hAnsi="Calibri" w:cs="Calibri"/>
        </w:rPr>
      </w:pPr>
      <w:r>
        <w:rPr>
          <w:rFonts w:ascii="Calibri" w:hAnsi="Calibri" w:cs="Calibri"/>
        </w:rPr>
        <w:t>Поведе обавеза  у области, животне средине, повреде обавеза у обалсти социјалног права, повреде обавеза у области радног права.</w:t>
      </w:r>
    </w:p>
    <w:p w:rsidR="00565518" w:rsidRPr="00A05D96" w:rsidRDefault="00565518" w:rsidP="00565518">
      <w:pPr>
        <w:autoSpaceDE w:val="0"/>
        <w:autoSpaceDN w:val="0"/>
        <w:adjustRightInd w:val="0"/>
        <w:rPr>
          <w:rFonts w:ascii="Calibri" w:hAnsi="Calibri" w:cs="Calibri"/>
        </w:rPr>
      </w:pPr>
      <w:r>
        <w:rPr>
          <w:rFonts w:ascii="Calibri" w:hAnsi="Calibri" w:cs="Calibri"/>
        </w:rPr>
        <w:t>Овај доказ је покривен изјавом.</w:t>
      </w:r>
    </w:p>
    <w:p w:rsidR="00565518" w:rsidRDefault="00565518" w:rsidP="00565518">
      <w:pPr>
        <w:rPr>
          <w:lang w:val="sr-Cyrl-CS"/>
        </w:rPr>
      </w:pPr>
    </w:p>
    <w:p w:rsidR="00565518" w:rsidRPr="002B5547" w:rsidRDefault="00565518" w:rsidP="00565518">
      <w:pPr>
        <w:rPr>
          <w:b/>
          <w:lang w:val="sr-Cyrl-CS"/>
        </w:rPr>
      </w:pPr>
      <w:r w:rsidRPr="002B5547">
        <w:rPr>
          <w:b/>
          <w:lang w:val="sr-Cyrl-CS"/>
        </w:rPr>
        <w:t>Сукоб интереса</w:t>
      </w:r>
    </w:p>
    <w:p w:rsidR="00565518" w:rsidRDefault="00565518" w:rsidP="00565518">
      <w:pPr>
        <w:rPr>
          <w:lang w:val="sr-Cyrl-CS"/>
        </w:rPr>
      </w:pPr>
      <w:r>
        <w:rPr>
          <w:lang w:val="sr-Cyrl-CS"/>
        </w:rPr>
        <w:t xml:space="preserve">       Правни основ: Члан 111. Став 1 тачка 4) – Наручилац  је дужан да искључи привредног субјекта из поступка јавне набавке ако постоји сукоб интереса, усмислу Закона о јавним набакама, који не може да се отколни другим мерама.</w:t>
      </w:r>
    </w:p>
    <w:p w:rsidR="00565518" w:rsidRDefault="00565518" w:rsidP="00565518">
      <w:pPr>
        <w:rPr>
          <w:lang w:val="sr-Cyrl-CS"/>
        </w:rPr>
      </w:pPr>
      <w:r>
        <w:rPr>
          <w:lang w:val="sr-Cyrl-CS"/>
        </w:rPr>
        <w:tab/>
        <w:t>Начин доказиваља испуњености критеријума: привредни субјект дужан је да уз пријаву/понуду поднесе изјаву о испоуњености киритеријума за квалитативни избор привредног субјекта, којом потрврђује да не постоји основ за искључење.</w:t>
      </w:r>
    </w:p>
    <w:p w:rsidR="00565518" w:rsidRDefault="00565518" w:rsidP="00565518">
      <w:pPr>
        <w:rPr>
          <w:lang w:val="sr-Cyrl-CS"/>
        </w:rPr>
      </w:pPr>
      <w:r>
        <w:rPr>
          <w:lang w:val="sr-Cyrl-CS"/>
        </w:rPr>
        <w:tab/>
        <w:t>Овај доказ покривен је изјавом.</w:t>
      </w:r>
    </w:p>
    <w:p w:rsidR="00565518" w:rsidRPr="002B5547" w:rsidRDefault="00565518" w:rsidP="00565518">
      <w:pPr>
        <w:rPr>
          <w:b/>
          <w:lang w:val="sr-Cyrl-CS"/>
        </w:rPr>
      </w:pPr>
      <w:r w:rsidRPr="002B5547">
        <w:rPr>
          <w:b/>
          <w:lang w:val="sr-Cyrl-CS"/>
        </w:rPr>
        <w:t>Непримерни утицај на поступак.</w:t>
      </w:r>
    </w:p>
    <w:p w:rsidR="00565518" w:rsidRDefault="00565518" w:rsidP="00565518">
      <w:pPr>
        <w:rPr>
          <w:lang w:val="sr-Cyrl-CS"/>
        </w:rPr>
      </w:pPr>
      <w:r>
        <w:rPr>
          <w:lang w:val="sr-Cyrl-CS"/>
        </w:rPr>
        <w:t xml:space="preserve">       Правни основ: Члан 111. Став 1. Тачка 5) Наручилац је дужан да искључи привредног субкета из поступка јавне набваке ако</w:t>
      </w:r>
    </w:p>
    <w:p w:rsidR="00565518" w:rsidRDefault="00565518" w:rsidP="00565518">
      <w:pPr>
        <w:rPr>
          <w:lang w:val="sr-Cyrl-CS"/>
        </w:rPr>
      </w:pPr>
      <w:r>
        <w:rPr>
          <w:lang w:val="sr-Cyrl-CS"/>
        </w:rPr>
        <w:t xml:space="preserve">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доставо обмањујуће оподатке који могу да утичу на одлуку која се тичу  искључења оривредног субјекта, избор привредног субјекта или доделе уговора.</w:t>
      </w:r>
    </w:p>
    <w:p w:rsidR="00565518" w:rsidRDefault="00565518" w:rsidP="00565518">
      <w:pPr>
        <w:rPr>
          <w:lang w:val="sr-Cyrl-CS"/>
        </w:rPr>
      </w:pPr>
      <w:r>
        <w:rPr>
          <w:lang w:val="sr-Cyrl-CS"/>
        </w:rPr>
        <w:tab/>
        <w:t>Начин доказивања испуњености критеријума:</w:t>
      </w:r>
    </w:p>
    <w:p w:rsidR="00565518" w:rsidRDefault="00565518" w:rsidP="00565518">
      <w:pPr>
        <w:rPr>
          <w:lang w:val="sr-Cyrl-CS"/>
        </w:rPr>
      </w:pPr>
      <w:r>
        <w:rPr>
          <w:lang w:val="sr-Cyrl-CS"/>
        </w:rPr>
        <w:tab/>
        <w:t>Привредни субјект дужан је да уз пријаву/понуду поднесе изјаву о испуњености критеријума за квалитативни избор привредног субјекта, којом потврђује да не постоји основ за искључење.</w:t>
      </w:r>
    </w:p>
    <w:p w:rsidR="00565518" w:rsidRDefault="00565518" w:rsidP="00565518">
      <w:pPr>
        <w:rPr>
          <w:b/>
          <w:lang w:val="sr-Cyrl-CS"/>
        </w:rPr>
      </w:pPr>
      <w:r w:rsidRPr="00AF26EC">
        <w:rPr>
          <w:b/>
          <w:lang w:val="sr-Cyrl-CS"/>
        </w:rPr>
        <w:t>Овај доказ покривен је изјавом.</w:t>
      </w: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Default="00565518" w:rsidP="00565518">
      <w:pPr>
        <w:rPr>
          <w:b/>
          <w:lang w:val="sr-Cyrl-CS"/>
        </w:rPr>
      </w:pPr>
    </w:p>
    <w:p w:rsidR="00565518" w:rsidRPr="00565518" w:rsidRDefault="00565518" w:rsidP="00565518">
      <w:pPr>
        <w:rPr>
          <w:b/>
          <w:lang w:val="sr-Cyrl-CS"/>
        </w:rPr>
      </w:pPr>
    </w:p>
    <w:p w:rsidR="00565518" w:rsidRDefault="00565518" w:rsidP="00565518">
      <w:pPr>
        <w:rPr>
          <w:lang w:val="sr-Cyrl-CS"/>
        </w:rPr>
      </w:pPr>
    </w:p>
    <w:p w:rsidR="00565518" w:rsidRDefault="00565518" w:rsidP="00565518">
      <w:pPr>
        <w:rPr>
          <w:lang w:val="sr-Cyrl-CS"/>
        </w:rPr>
      </w:pPr>
      <w:r>
        <w:rPr>
          <w:lang w:val="sr-Cyrl-CS"/>
        </w:rPr>
        <w:lastRenderedPageBreak/>
        <w:tab/>
      </w:r>
      <w:r>
        <w:rPr>
          <w:lang w:val="sr-Cyrl-CS"/>
        </w:rPr>
        <w:tab/>
      </w:r>
      <w:r>
        <w:rPr>
          <w:lang w:val="sr-Cyrl-CS"/>
        </w:rPr>
        <w:tab/>
      </w:r>
      <w:r>
        <w:rPr>
          <w:lang w:val="sr-Cyrl-CS"/>
        </w:rPr>
        <w:tab/>
      </w:r>
      <w:r>
        <w:rPr>
          <w:lang w:val="sr-Cyrl-CS"/>
        </w:rPr>
        <w:tab/>
        <w:t>ИЗЈАВА</w:t>
      </w:r>
    </w:p>
    <w:p w:rsidR="00565518" w:rsidRDefault="00565518" w:rsidP="00565518">
      <w:pPr>
        <w:rPr>
          <w:lang w:val="sr-Cyrl-CS"/>
        </w:rPr>
      </w:pPr>
    </w:p>
    <w:p w:rsidR="00565518" w:rsidRDefault="00565518" w:rsidP="00565518">
      <w:pPr>
        <w:rPr>
          <w:lang w:val="sr-Cyrl-CS"/>
        </w:rPr>
      </w:pPr>
    </w:p>
    <w:p w:rsidR="00565518" w:rsidRDefault="00565518" w:rsidP="00565518">
      <w:pPr>
        <w:rPr>
          <w:lang w:val="sr-Cyrl-CS"/>
        </w:rPr>
      </w:pPr>
    </w:p>
    <w:p w:rsidR="00565518" w:rsidRDefault="00565518" w:rsidP="00565518">
      <w:pPr>
        <w:rPr>
          <w:lang w:val="sr-Cyrl-CS"/>
        </w:rPr>
      </w:pPr>
      <w:r>
        <w:rPr>
          <w:lang w:val="sr-Cyrl-CS"/>
        </w:rPr>
        <w:t xml:space="preserve">Под пуном материјаланом и кривичном одговорношћу изјављујем да не постоји основ за искључење у поступку јавне набавке  за посебан  линисјки превоз  </w:t>
      </w:r>
      <w:r w:rsidR="001A21FA">
        <w:rPr>
          <w:lang w:val="sr-Cyrl-CS"/>
        </w:rPr>
        <w:t xml:space="preserve">ученика   ОШ „ </w:t>
      </w:r>
      <w:r w:rsidR="001A21FA">
        <w:t>Вук Караџић</w:t>
      </w:r>
      <w:r w:rsidR="001A21FA">
        <w:rPr>
          <w:lang w:val="sr-Cyrl-CS"/>
        </w:rPr>
        <w:t xml:space="preserve"> „ Тегошница</w:t>
      </w:r>
      <w:r>
        <w:rPr>
          <w:lang w:val="sr-Cyrl-CS"/>
        </w:rPr>
        <w:t>, и то по наведеним тачкама:</w:t>
      </w:r>
    </w:p>
    <w:p w:rsidR="00565518" w:rsidRDefault="00565518" w:rsidP="00565518">
      <w:pPr>
        <w:rPr>
          <w:lang w:val="sr-Cyrl-CS"/>
        </w:rPr>
      </w:pPr>
      <w:r>
        <w:rPr>
          <w:lang w:val="sr-Cyrl-CS"/>
        </w:rPr>
        <w:t>1.</w:t>
      </w:r>
    </w:p>
    <w:p w:rsidR="00565518" w:rsidRDefault="00565518" w:rsidP="00565518">
      <w:pPr>
        <w:ind w:left="1080"/>
        <w:rPr>
          <w:lang w:val="sr-Cyrl-CS"/>
        </w:rPr>
      </w:pPr>
      <w:r>
        <w:rPr>
          <w:lang w:val="sr-Cyrl-CS"/>
        </w:rPr>
        <w:t>Правноснажна пресуда за једно или више кривичних дела;</w:t>
      </w:r>
    </w:p>
    <w:p w:rsidR="00565518" w:rsidRDefault="00565518" w:rsidP="00565518">
      <w:pPr>
        <w:ind w:left="720"/>
        <w:rPr>
          <w:lang w:val="sr-Cyrl-CS"/>
        </w:rPr>
      </w:pPr>
      <w:r>
        <w:rPr>
          <w:lang w:val="sr-Cyrl-CS"/>
        </w:rPr>
        <w:t xml:space="preserve">      Порези и доприноси;</w:t>
      </w:r>
    </w:p>
    <w:p w:rsidR="00565518" w:rsidRDefault="00565518" w:rsidP="00565518">
      <w:pPr>
        <w:ind w:left="1080"/>
        <w:rPr>
          <w:lang w:val="sr-Cyrl-CS"/>
        </w:rPr>
      </w:pPr>
      <w:r>
        <w:rPr>
          <w:lang w:val="sr-Cyrl-CS"/>
        </w:rPr>
        <w:t>Обавезе из заштите животне средине, социјалног и радног права;</w:t>
      </w:r>
    </w:p>
    <w:p w:rsidR="00565518" w:rsidRDefault="00565518" w:rsidP="00565518">
      <w:pPr>
        <w:ind w:left="1080"/>
        <w:rPr>
          <w:lang w:val="sr-Cyrl-CS"/>
        </w:rPr>
      </w:pPr>
      <w:r>
        <w:rPr>
          <w:lang w:val="sr-Cyrl-CS"/>
        </w:rPr>
        <w:t>Сукоб интереса;</w:t>
      </w:r>
    </w:p>
    <w:p w:rsidR="00565518" w:rsidRDefault="00565518" w:rsidP="00565518">
      <w:pPr>
        <w:ind w:left="1080"/>
        <w:rPr>
          <w:lang w:val="sr-Cyrl-CS"/>
        </w:rPr>
      </w:pPr>
      <w:r>
        <w:rPr>
          <w:lang w:val="sr-Cyrl-CS"/>
        </w:rPr>
        <w:t>Непримерни утицај на поступак</w:t>
      </w:r>
    </w:p>
    <w:p w:rsidR="00565518" w:rsidRDefault="00565518" w:rsidP="00565518">
      <w:pPr>
        <w:ind w:left="1080"/>
        <w:rPr>
          <w:lang w:val="sr-Cyrl-CS"/>
        </w:rPr>
      </w:pPr>
    </w:p>
    <w:p w:rsidR="00565518" w:rsidRDefault="00565518" w:rsidP="00565518">
      <w:pPr>
        <w:ind w:left="1080"/>
        <w:rPr>
          <w:lang w:val="sr-Cyrl-CS"/>
        </w:rPr>
      </w:pPr>
    </w:p>
    <w:p w:rsidR="00565518" w:rsidRPr="00D73A48" w:rsidRDefault="00565518" w:rsidP="00565518"/>
    <w:p w:rsidR="00565518" w:rsidRPr="00D73A48" w:rsidRDefault="00565518" w:rsidP="00565518"/>
    <w:p w:rsidR="00565518" w:rsidRDefault="00565518" w:rsidP="00565518"/>
    <w:p w:rsidR="00565518" w:rsidRDefault="00565518" w:rsidP="00565518"/>
    <w:p w:rsidR="00565518" w:rsidRPr="00DF339C" w:rsidRDefault="00565518" w:rsidP="00565518">
      <w:r>
        <w:t>У ______________________                                             Изјаву дао</w:t>
      </w:r>
    </w:p>
    <w:p w:rsidR="00565518" w:rsidRPr="00302D9A" w:rsidRDefault="00565518" w:rsidP="00565518">
      <w:pPr>
        <w:jc w:val="both"/>
      </w:pPr>
    </w:p>
    <w:p w:rsidR="00565518" w:rsidRDefault="00565518"/>
    <w:p w:rsidR="00565518" w:rsidRDefault="00565518"/>
    <w:p w:rsidR="00565518" w:rsidRPr="00FB2B5B" w:rsidRDefault="00565518" w:rsidP="00565518">
      <w:pPr>
        <w:pStyle w:val="ListParagraph"/>
        <w:ind w:left="0" w:firstLine="720"/>
        <w:rPr>
          <w:b/>
          <w:bCs/>
          <w:iCs/>
        </w:rPr>
      </w:pPr>
      <w:r>
        <w:rPr>
          <w:b/>
        </w:rPr>
        <w:t>Уколико понуђач нема по закону обавезу да користи печат обавезан је да достави изјаву да под кривичној и материјалној одговорности гарантује да нема обавезу коришћења печата.</w:t>
      </w:r>
    </w:p>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Default="00565518"/>
    <w:p w:rsidR="00565518" w:rsidRPr="00C661CA" w:rsidRDefault="00565518" w:rsidP="00565518">
      <w:pPr>
        <w:jc w:val="center"/>
        <w:rPr>
          <w:sz w:val="20"/>
          <w:szCs w:val="20"/>
        </w:rPr>
      </w:pPr>
      <w:r w:rsidRPr="00C661CA">
        <w:rPr>
          <w:sz w:val="20"/>
          <w:szCs w:val="20"/>
          <w:lang w:val="hr-HR"/>
        </w:rPr>
        <w:lastRenderedPageBreak/>
        <w:t xml:space="preserve">ОБРАЗАЦ </w:t>
      </w:r>
      <w:r w:rsidRPr="00C661CA">
        <w:rPr>
          <w:sz w:val="20"/>
          <w:szCs w:val="20"/>
        </w:rPr>
        <w:t xml:space="preserve"> </w:t>
      </w:r>
      <w:r w:rsidRPr="00C661CA">
        <w:rPr>
          <w:sz w:val="20"/>
          <w:szCs w:val="20"/>
          <w:lang w:val="hr-HR"/>
        </w:rPr>
        <w:t>СТРУКТУР</w:t>
      </w:r>
      <w:r w:rsidRPr="00C661CA">
        <w:rPr>
          <w:sz w:val="20"/>
          <w:szCs w:val="20"/>
        </w:rPr>
        <w:t>Е</w:t>
      </w:r>
      <w:r w:rsidRPr="00C661CA">
        <w:rPr>
          <w:sz w:val="20"/>
          <w:szCs w:val="20"/>
          <w:lang w:val="hr-HR"/>
        </w:rPr>
        <w:t xml:space="preserve"> ЦЕНА (СА СПЕЦИФИКАЦИЈОМ ДОБАРА) </w:t>
      </w:r>
    </w:p>
    <w:p w:rsidR="00565518" w:rsidRPr="001A21FA" w:rsidRDefault="00565518" w:rsidP="00565518">
      <w:pPr>
        <w:jc w:val="center"/>
        <w:rPr>
          <w:b/>
          <w:i/>
          <w:sz w:val="20"/>
          <w:szCs w:val="20"/>
          <w:u w:val="single"/>
        </w:rPr>
      </w:pPr>
      <w:r w:rsidRPr="00C661CA">
        <w:rPr>
          <w:sz w:val="20"/>
          <w:szCs w:val="20"/>
        </w:rPr>
        <w:t>И</w:t>
      </w:r>
      <w:r w:rsidRPr="00C661CA">
        <w:rPr>
          <w:sz w:val="20"/>
          <w:szCs w:val="20"/>
          <w:lang w:val="hr-HR"/>
        </w:rPr>
        <w:t xml:space="preserve"> УПУТСТВОМ КАКО ДА СЕ ПОПУНИ ЈН бр.</w:t>
      </w:r>
      <w:r w:rsidR="001A21FA">
        <w:rPr>
          <w:b/>
          <w:i/>
          <w:sz w:val="20"/>
          <w:szCs w:val="20"/>
          <w:u w:val="single"/>
        </w:rPr>
        <w:t>0001</w:t>
      </w:r>
    </w:p>
    <w:p w:rsidR="00565518" w:rsidRPr="00CD0953" w:rsidRDefault="00565518" w:rsidP="00565518">
      <w:pPr>
        <w:jc w:val="center"/>
        <w:rPr>
          <w:b/>
          <w:lang w:val="sr-Cyrl-CS"/>
        </w:rPr>
      </w:pPr>
      <w:r>
        <w:rPr>
          <w:b/>
        </w:rPr>
        <w:t>Дрва за огрев</w:t>
      </w:r>
      <w:r w:rsidRPr="00862D84">
        <w:rPr>
          <w:b/>
        </w:rPr>
        <w:t xml:space="preserve"> </w:t>
      </w:r>
    </w:p>
    <w:p w:rsidR="00565518" w:rsidRDefault="00565518" w:rsidP="00565518">
      <w:pPr>
        <w:tabs>
          <w:tab w:val="left" w:pos="1800"/>
        </w:tabs>
        <w:jc w:val="center"/>
        <w:rPr>
          <w:sz w:val="20"/>
          <w:szCs w:val="20"/>
        </w:rPr>
      </w:pPr>
      <w:r>
        <w:rPr>
          <w:sz w:val="20"/>
          <w:szCs w:val="20"/>
        </w:rPr>
        <w:t xml:space="preserve"> (са испоруком, ф-ко Купац</w:t>
      </w:r>
      <w:r w:rsidRPr="00C661CA">
        <w:rPr>
          <w:sz w:val="20"/>
          <w:szCs w:val="20"/>
        </w:rPr>
        <w:t xml:space="preserve"> ),</w:t>
      </w:r>
    </w:p>
    <w:p w:rsidR="00565518" w:rsidRDefault="00565518" w:rsidP="00565518">
      <w:pPr>
        <w:tabs>
          <w:tab w:val="left" w:pos="1800"/>
        </w:tabs>
        <w:jc w:val="center"/>
        <w:rPr>
          <w:sz w:val="20"/>
          <w:szCs w:val="20"/>
        </w:rPr>
      </w:pPr>
    </w:p>
    <w:p w:rsidR="00565518" w:rsidRPr="00CA53ED" w:rsidRDefault="00565518" w:rsidP="00565518">
      <w:pPr>
        <w:autoSpaceDE w:val="0"/>
        <w:autoSpaceDN w:val="0"/>
        <w:adjustRightInd w:val="0"/>
        <w:jc w:val="both"/>
        <w:rPr>
          <w:color w:val="000000"/>
          <w:sz w:val="20"/>
          <w:szCs w:val="20"/>
        </w:rPr>
      </w:pPr>
      <w:r w:rsidRPr="00CA53ED">
        <w:rPr>
          <w:color w:val="000000"/>
          <w:sz w:val="20"/>
          <w:szCs w:val="20"/>
        </w:rPr>
        <w:t>Техничке карактеристике добара су:</w:t>
      </w:r>
    </w:p>
    <w:p w:rsidR="00565518" w:rsidRPr="00CA53ED" w:rsidRDefault="00565518" w:rsidP="00565518">
      <w:pPr>
        <w:jc w:val="both"/>
        <w:rPr>
          <w:b/>
          <w:sz w:val="20"/>
          <w:szCs w:val="20"/>
        </w:rPr>
      </w:pPr>
    </w:p>
    <w:p w:rsidR="00565518" w:rsidRPr="00CA53ED" w:rsidRDefault="00565518" w:rsidP="00565518">
      <w:pPr>
        <w:jc w:val="both"/>
        <w:rPr>
          <w:b/>
          <w:sz w:val="20"/>
          <w:szCs w:val="20"/>
        </w:rPr>
      </w:pPr>
    </w:p>
    <w:tbl>
      <w:tblPr>
        <w:tblW w:w="98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3240"/>
        <w:gridCol w:w="1890"/>
        <w:gridCol w:w="1710"/>
        <w:gridCol w:w="2520"/>
      </w:tblGrid>
      <w:tr w:rsidR="00565518" w:rsidRPr="00CA53ED" w:rsidTr="003A4484">
        <w:tc>
          <w:tcPr>
            <w:tcW w:w="450" w:type="dxa"/>
          </w:tcPr>
          <w:p w:rsidR="00565518" w:rsidRPr="00CA53ED" w:rsidRDefault="00565518" w:rsidP="003A4484">
            <w:pPr>
              <w:rPr>
                <w:b/>
                <w:sz w:val="20"/>
                <w:szCs w:val="20"/>
              </w:rPr>
            </w:pPr>
            <w:r w:rsidRPr="00CA53ED">
              <w:rPr>
                <w:b/>
                <w:sz w:val="20"/>
                <w:szCs w:val="20"/>
              </w:rPr>
              <w:t>Р.</w:t>
            </w:r>
          </w:p>
          <w:p w:rsidR="00565518" w:rsidRPr="00CA53ED" w:rsidRDefault="00565518" w:rsidP="003A4484">
            <w:pPr>
              <w:rPr>
                <w:b/>
                <w:sz w:val="20"/>
                <w:szCs w:val="20"/>
              </w:rPr>
            </w:pPr>
            <w:r w:rsidRPr="00CA53ED">
              <w:rPr>
                <w:b/>
                <w:sz w:val="20"/>
                <w:szCs w:val="20"/>
              </w:rPr>
              <w:t>бр</w:t>
            </w:r>
          </w:p>
        </w:tc>
        <w:tc>
          <w:tcPr>
            <w:tcW w:w="3240" w:type="dxa"/>
          </w:tcPr>
          <w:p w:rsidR="00565518" w:rsidRPr="00CA53ED" w:rsidRDefault="00565518" w:rsidP="003A4484">
            <w:pPr>
              <w:rPr>
                <w:b/>
                <w:sz w:val="20"/>
                <w:szCs w:val="20"/>
              </w:rPr>
            </w:pPr>
          </w:p>
          <w:p w:rsidR="00565518" w:rsidRPr="00CA53ED" w:rsidRDefault="00565518" w:rsidP="003A4484">
            <w:pPr>
              <w:jc w:val="center"/>
              <w:rPr>
                <w:b/>
                <w:sz w:val="20"/>
                <w:szCs w:val="20"/>
              </w:rPr>
            </w:pPr>
            <w:r w:rsidRPr="00CA53ED">
              <w:rPr>
                <w:b/>
                <w:sz w:val="20"/>
                <w:szCs w:val="20"/>
              </w:rPr>
              <w:t>ОПИС ДОБРА</w:t>
            </w:r>
          </w:p>
        </w:tc>
        <w:tc>
          <w:tcPr>
            <w:tcW w:w="1890" w:type="dxa"/>
          </w:tcPr>
          <w:p w:rsidR="00565518" w:rsidRPr="00CA53ED" w:rsidRDefault="00565518" w:rsidP="003A4484">
            <w:pPr>
              <w:jc w:val="center"/>
              <w:rPr>
                <w:b/>
                <w:sz w:val="20"/>
                <w:szCs w:val="20"/>
              </w:rPr>
            </w:pPr>
            <w:r w:rsidRPr="00CA53ED">
              <w:rPr>
                <w:b/>
                <w:sz w:val="20"/>
                <w:szCs w:val="20"/>
              </w:rPr>
              <w:t>Укупна</w:t>
            </w:r>
          </w:p>
          <w:p w:rsidR="00565518" w:rsidRPr="00CA53ED" w:rsidRDefault="00565518" w:rsidP="003A4484">
            <w:pPr>
              <w:jc w:val="center"/>
              <w:rPr>
                <w:b/>
                <w:sz w:val="20"/>
                <w:szCs w:val="20"/>
              </w:rPr>
            </w:pPr>
            <w:r w:rsidRPr="00CA53ED">
              <w:rPr>
                <w:b/>
                <w:sz w:val="20"/>
                <w:szCs w:val="20"/>
              </w:rPr>
              <w:t>количина у  просторнм метрима</w:t>
            </w:r>
          </w:p>
        </w:tc>
        <w:tc>
          <w:tcPr>
            <w:tcW w:w="1710" w:type="dxa"/>
          </w:tcPr>
          <w:p w:rsidR="00565518" w:rsidRPr="00CA53ED" w:rsidRDefault="00565518" w:rsidP="003A4484">
            <w:pPr>
              <w:jc w:val="center"/>
              <w:rPr>
                <w:b/>
                <w:sz w:val="20"/>
                <w:szCs w:val="20"/>
              </w:rPr>
            </w:pPr>
          </w:p>
          <w:p w:rsidR="00565518" w:rsidRPr="00CA53ED" w:rsidRDefault="00565518" w:rsidP="003A4484">
            <w:pPr>
              <w:jc w:val="center"/>
              <w:rPr>
                <w:b/>
                <w:sz w:val="20"/>
                <w:szCs w:val="20"/>
              </w:rPr>
            </w:pPr>
            <w:r w:rsidRPr="00CA53ED">
              <w:rPr>
                <w:b/>
                <w:sz w:val="20"/>
                <w:szCs w:val="20"/>
              </w:rPr>
              <w:t>Цена по 1 прм без ПДВ-а</w:t>
            </w:r>
          </w:p>
        </w:tc>
        <w:tc>
          <w:tcPr>
            <w:tcW w:w="2520" w:type="dxa"/>
          </w:tcPr>
          <w:p w:rsidR="00565518" w:rsidRPr="00CA53ED" w:rsidRDefault="00565518" w:rsidP="003A4484">
            <w:pPr>
              <w:rPr>
                <w:b/>
                <w:sz w:val="20"/>
                <w:szCs w:val="20"/>
              </w:rPr>
            </w:pPr>
          </w:p>
          <w:p w:rsidR="00565518" w:rsidRPr="00CA53ED" w:rsidRDefault="00565518" w:rsidP="003A4484">
            <w:pPr>
              <w:jc w:val="center"/>
              <w:rPr>
                <w:b/>
                <w:sz w:val="20"/>
                <w:szCs w:val="20"/>
              </w:rPr>
            </w:pPr>
            <w:r w:rsidRPr="00CA53ED">
              <w:rPr>
                <w:b/>
                <w:sz w:val="20"/>
                <w:szCs w:val="20"/>
              </w:rPr>
              <w:t>Укупно без ПДВ</w:t>
            </w:r>
          </w:p>
          <w:p w:rsidR="00565518" w:rsidRPr="00CA53ED" w:rsidRDefault="00565518" w:rsidP="003A4484">
            <w:pPr>
              <w:jc w:val="center"/>
              <w:rPr>
                <w:b/>
                <w:sz w:val="20"/>
                <w:szCs w:val="20"/>
              </w:rPr>
            </w:pPr>
            <w:r w:rsidRPr="00CA53ED">
              <w:rPr>
                <w:b/>
                <w:sz w:val="20"/>
                <w:szCs w:val="20"/>
              </w:rPr>
              <w:t>(3х4=5)</w:t>
            </w:r>
          </w:p>
        </w:tc>
      </w:tr>
      <w:tr w:rsidR="00565518" w:rsidRPr="00CA53ED" w:rsidTr="003A4484">
        <w:tc>
          <w:tcPr>
            <w:tcW w:w="450" w:type="dxa"/>
          </w:tcPr>
          <w:p w:rsidR="00565518" w:rsidRPr="00CA53ED" w:rsidRDefault="00565518" w:rsidP="003A4484">
            <w:pPr>
              <w:jc w:val="center"/>
              <w:rPr>
                <w:b/>
                <w:sz w:val="20"/>
                <w:szCs w:val="20"/>
              </w:rPr>
            </w:pPr>
            <w:r w:rsidRPr="00CA53ED">
              <w:rPr>
                <w:b/>
                <w:sz w:val="20"/>
                <w:szCs w:val="20"/>
              </w:rPr>
              <w:t>1.</w:t>
            </w:r>
          </w:p>
        </w:tc>
        <w:tc>
          <w:tcPr>
            <w:tcW w:w="3240" w:type="dxa"/>
          </w:tcPr>
          <w:p w:rsidR="00565518" w:rsidRPr="00CA53ED" w:rsidRDefault="00565518" w:rsidP="003A4484">
            <w:pPr>
              <w:jc w:val="center"/>
              <w:rPr>
                <w:b/>
                <w:sz w:val="20"/>
                <w:szCs w:val="20"/>
              </w:rPr>
            </w:pPr>
            <w:r w:rsidRPr="00CA53ED">
              <w:rPr>
                <w:b/>
                <w:sz w:val="20"/>
                <w:szCs w:val="20"/>
              </w:rPr>
              <w:t>2.</w:t>
            </w:r>
          </w:p>
        </w:tc>
        <w:tc>
          <w:tcPr>
            <w:tcW w:w="1890" w:type="dxa"/>
          </w:tcPr>
          <w:p w:rsidR="00565518" w:rsidRPr="00CA53ED" w:rsidRDefault="00565518" w:rsidP="003A4484">
            <w:pPr>
              <w:jc w:val="center"/>
              <w:rPr>
                <w:b/>
                <w:sz w:val="20"/>
                <w:szCs w:val="20"/>
              </w:rPr>
            </w:pPr>
            <w:r w:rsidRPr="00CA53ED">
              <w:rPr>
                <w:b/>
                <w:sz w:val="20"/>
                <w:szCs w:val="20"/>
              </w:rPr>
              <w:t>3.</w:t>
            </w:r>
          </w:p>
        </w:tc>
        <w:tc>
          <w:tcPr>
            <w:tcW w:w="1710" w:type="dxa"/>
          </w:tcPr>
          <w:p w:rsidR="00565518" w:rsidRPr="00CA53ED" w:rsidRDefault="00565518" w:rsidP="003A4484">
            <w:pPr>
              <w:jc w:val="center"/>
              <w:rPr>
                <w:b/>
                <w:sz w:val="20"/>
                <w:szCs w:val="20"/>
              </w:rPr>
            </w:pPr>
            <w:r w:rsidRPr="00CA53ED">
              <w:rPr>
                <w:b/>
                <w:sz w:val="20"/>
                <w:szCs w:val="20"/>
              </w:rPr>
              <w:t>4.</w:t>
            </w:r>
          </w:p>
        </w:tc>
        <w:tc>
          <w:tcPr>
            <w:tcW w:w="2520" w:type="dxa"/>
          </w:tcPr>
          <w:p w:rsidR="00565518" w:rsidRPr="00CA53ED" w:rsidRDefault="00565518" w:rsidP="003A4484">
            <w:pPr>
              <w:jc w:val="center"/>
              <w:rPr>
                <w:b/>
                <w:sz w:val="20"/>
                <w:szCs w:val="20"/>
              </w:rPr>
            </w:pPr>
            <w:r w:rsidRPr="00CA53ED">
              <w:rPr>
                <w:b/>
                <w:sz w:val="20"/>
                <w:szCs w:val="20"/>
              </w:rPr>
              <w:t>5.</w:t>
            </w:r>
          </w:p>
        </w:tc>
      </w:tr>
      <w:tr w:rsidR="00565518" w:rsidRPr="00CA53ED" w:rsidTr="003A4484">
        <w:trPr>
          <w:trHeight w:val="4785"/>
        </w:trPr>
        <w:tc>
          <w:tcPr>
            <w:tcW w:w="450" w:type="dxa"/>
          </w:tcPr>
          <w:p w:rsidR="00565518" w:rsidRPr="00CA53ED" w:rsidRDefault="00565518" w:rsidP="003A4484">
            <w:pPr>
              <w:jc w:val="center"/>
              <w:rPr>
                <w:b/>
                <w:sz w:val="20"/>
                <w:szCs w:val="20"/>
              </w:rPr>
            </w:pPr>
          </w:p>
          <w:p w:rsidR="00565518" w:rsidRPr="00CA53ED" w:rsidRDefault="00565518" w:rsidP="003A4484">
            <w:pPr>
              <w:jc w:val="center"/>
              <w:rPr>
                <w:b/>
                <w:sz w:val="20"/>
                <w:szCs w:val="20"/>
              </w:rPr>
            </w:pPr>
            <w:r w:rsidRPr="00CA53ED">
              <w:rPr>
                <w:b/>
                <w:sz w:val="20"/>
                <w:szCs w:val="20"/>
              </w:rPr>
              <w:t>1.</w:t>
            </w:r>
          </w:p>
          <w:p w:rsidR="00565518" w:rsidRPr="00CA53ED" w:rsidRDefault="00565518" w:rsidP="003A4484">
            <w:pPr>
              <w:jc w:val="center"/>
              <w:rPr>
                <w:b/>
                <w:sz w:val="20"/>
                <w:szCs w:val="20"/>
              </w:rPr>
            </w:pPr>
          </w:p>
          <w:p w:rsidR="00565518" w:rsidRPr="00CA53ED" w:rsidRDefault="00565518" w:rsidP="003A4484">
            <w:pPr>
              <w:jc w:val="center"/>
              <w:rPr>
                <w:b/>
                <w:sz w:val="20"/>
                <w:szCs w:val="20"/>
              </w:rPr>
            </w:pPr>
          </w:p>
        </w:tc>
        <w:tc>
          <w:tcPr>
            <w:tcW w:w="3240" w:type="dxa"/>
          </w:tcPr>
          <w:p w:rsidR="00565518" w:rsidRPr="00CA53ED" w:rsidRDefault="00565518" w:rsidP="003A4484">
            <w:pPr>
              <w:jc w:val="center"/>
              <w:rPr>
                <w:b/>
                <w:sz w:val="20"/>
                <w:szCs w:val="20"/>
              </w:rPr>
            </w:pPr>
          </w:p>
          <w:p w:rsidR="00565518" w:rsidRPr="00CA53ED" w:rsidRDefault="00565518" w:rsidP="003A4484">
            <w:pPr>
              <w:jc w:val="center"/>
              <w:rPr>
                <w:b/>
                <w:sz w:val="20"/>
                <w:szCs w:val="20"/>
              </w:rPr>
            </w:pPr>
            <w:r w:rsidRPr="00CA53ED">
              <w:rPr>
                <w:b/>
                <w:sz w:val="20"/>
                <w:szCs w:val="20"/>
              </w:rPr>
              <w:t xml:space="preserve">ОГРЕВНО ДРВО </w:t>
            </w:r>
          </w:p>
          <w:p w:rsidR="00565518" w:rsidRPr="00CA53ED" w:rsidRDefault="00565518" w:rsidP="003A4484">
            <w:pPr>
              <w:jc w:val="center"/>
              <w:rPr>
                <w:b/>
                <w:sz w:val="20"/>
                <w:szCs w:val="20"/>
              </w:rPr>
            </w:pPr>
            <w:r w:rsidRPr="00CA53ED">
              <w:rPr>
                <w:b/>
                <w:sz w:val="20"/>
                <w:szCs w:val="20"/>
              </w:rPr>
              <w:t>прве класе-мешано</w:t>
            </w:r>
          </w:p>
          <w:p w:rsidR="00565518" w:rsidRPr="00CA53ED" w:rsidRDefault="00565518" w:rsidP="003A4484">
            <w:pPr>
              <w:jc w:val="center"/>
              <w:rPr>
                <w:b/>
                <w:sz w:val="20"/>
                <w:szCs w:val="20"/>
              </w:rPr>
            </w:pPr>
            <w:r w:rsidRPr="00CA53ED">
              <w:rPr>
                <w:b/>
                <w:sz w:val="20"/>
                <w:szCs w:val="20"/>
              </w:rPr>
              <w:t xml:space="preserve"> ( буква,храст,граб</w:t>
            </w:r>
            <w:r>
              <w:rPr>
                <w:b/>
                <w:sz w:val="20"/>
                <w:szCs w:val="20"/>
              </w:rPr>
              <w:t>,багрем</w:t>
            </w:r>
            <w:r w:rsidRPr="00CA53ED">
              <w:rPr>
                <w:b/>
                <w:sz w:val="20"/>
                <w:szCs w:val="20"/>
              </w:rPr>
              <w:t>)</w:t>
            </w:r>
          </w:p>
          <w:p w:rsidR="00565518" w:rsidRPr="00CA53ED" w:rsidRDefault="00565518" w:rsidP="003A4484">
            <w:pPr>
              <w:rPr>
                <w:b/>
                <w:sz w:val="20"/>
                <w:szCs w:val="20"/>
              </w:rPr>
            </w:pPr>
            <w:r w:rsidRPr="00CA53ED">
              <w:rPr>
                <w:b/>
                <w:sz w:val="20"/>
                <w:szCs w:val="20"/>
              </w:rPr>
              <w:t>са превозом, утоваром и истоваром и резањем франко као у јавном позиву:</w:t>
            </w:r>
          </w:p>
          <w:p w:rsidR="001A21FA" w:rsidRPr="006E3741" w:rsidRDefault="00565518" w:rsidP="001A21FA">
            <w:pPr>
              <w:pStyle w:val="ListParagraph"/>
              <w:numPr>
                <w:ilvl w:val="0"/>
                <w:numId w:val="4"/>
              </w:numPr>
              <w:autoSpaceDE w:val="0"/>
              <w:autoSpaceDN w:val="0"/>
              <w:adjustRightInd w:val="0"/>
              <w:rPr>
                <w:b/>
                <w:bCs/>
                <w:iCs/>
              </w:rPr>
            </w:pPr>
            <w:r w:rsidRPr="00CA53ED">
              <w:rPr>
                <w:b/>
                <w:sz w:val="20"/>
                <w:szCs w:val="20"/>
              </w:rPr>
              <w:t xml:space="preserve">- </w:t>
            </w:r>
            <w:r w:rsidR="00F70E9E">
              <w:rPr>
                <w:b/>
                <w:sz w:val="20"/>
                <w:szCs w:val="20"/>
              </w:rPr>
              <w:t>матична школа 45</w:t>
            </w:r>
            <w:r w:rsidR="001A21FA" w:rsidRPr="001A21FA">
              <w:rPr>
                <w:b/>
                <w:sz w:val="20"/>
                <w:szCs w:val="20"/>
              </w:rPr>
              <w:t xml:space="preserve"> прм., издвојено одељење Јаковљево 10 прм, издвојено одељење Јездине 5 прм и издвојено одељење Горњи Орах 5 прм.</w:t>
            </w:r>
            <w:r w:rsidR="001A21FA">
              <w:rPr>
                <w:b/>
              </w:rPr>
              <w:t xml:space="preserve"> </w:t>
            </w:r>
          </w:p>
          <w:p w:rsidR="00565518" w:rsidRPr="00CA53ED" w:rsidRDefault="00565518" w:rsidP="003A4484">
            <w:pPr>
              <w:rPr>
                <w:b/>
                <w:sz w:val="20"/>
                <w:szCs w:val="20"/>
                <w:lang w:val="sr-Cyrl-CS"/>
              </w:rPr>
            </w:pPr>
            <w:r w:rsidRPr="00CA53ED">
              <w:rPr>
                <w:b/>
                <w:sz w:val="20"/>
                <w:szCs w:val="20"/>
              </w:rPr>
              <w:t xml:space="preserve"> </w:t>
            </w:r>
          </w:p>
          <w:p w:rsidR="00565518" w:rsidRPr="00CA53ED" w:rsidRDefault="00565518" w:rsidP="003A4484">
            <w:pPr>
              <w:rPr>
                <w:b/>
                <w:sz w:val="20"/>
                <w:szCs w:val="20"/>
                <w:lang w:val="sr-Cyrl-CS"/>
              </w:rPr>
            </w:pPr>
          </w:p>
        </w:tc>
        <w:tc>
          <w:tcPr>
            <w:tcW w:w="1890" w:type="dxa"/>
          </w:tcPr>
          <w:p w:rsidR="00565518" w:rsidRPr="00CA53ED" w:rsidRDefault="00565518" w:rsidP="003A4484">
            <w:pPr>
              <w:jc w:val="center"/>
              <w:rPr>
                <w:b/>
                <w:sz w:val="20"/>
                <w:szCs w:val="20"/>
              </w:rPr>
            </w:pPr>
          </w:p>
          <w:p w:rsidR="00565518" w:rsidRPr="00CA53ED" w:rsidRDefault="001A21FA" w:rsidP="003A4484">
            <w:pPr>
              <w:jc w:val="center"/>
              <w:rPr>
                <w:b/>
                <w:sz w:val="20"/>
                <w:szCs w:val="20"/>
              </w:rPr>
            </w:pPr>
            <w:r>
              <w:rPr>
                <w:b/>
                <w:sz w:val="20"/>
                <w:szCs w:val="20"/>
              </w:rPr>
              <w:t>60</w:t>
            </w:r>
            <w:r w:rsidR="00565518" w:rsidRPr="00CA53ED">
              <w:rPr>
                <w:b/>
                <w:sz w:val="20"/>
                <w:szCs w:val="20"/>
              </w:rPr>
              <w:t xml:space="preserve"> прм</w:t>
            </w:r>
          </w:p>
          <w:p w:rsidR="00565518" w:rsidRPr="00CA53ED" w:rsidRDefault="00565518" w:rsidP="003A4484">
            <w:pPr>
              <w:jc w:val="center"/>
              <w:rPr>
                <w:b/>
                <w:sz w:val="20"/>
                <w:szCs w:val="20"/>
              </w:rPr>
            </w:pPr>
          </w:p>
          <w:p w:rsidR="00565518" w:rsidRPr="00CA53ED" w:rsidRDefault="00565518" w:rsidP="003A4484">
            <w:pPr>
              <w:rPr>
                <w:b/>
                <w:sz w:val="20"/>
                <w:szCs w:val="20"/>
              </w:rPr>
            </w:pPr>
          </w:p>
        </w:tc>
        <w:tc>
          <w:tcPr>
            <w:tcW w:w="1710" w:type="dxa"/>
          </w:tcPr>
          <w:p w:rsidR="00565518" w:rsidRPr="00CA53ED" w:rsidRDefault="00565518" w:rsidP="003A4484">
            <w:pPr>
              <w:jc w:val="center"/>
              <w:rPr>
                <w:b/>
                <w:sz w:val="20"/>
                <w:szCs w:val="20"/>
              </w:rPr>
            </w:pPr>
          </w:p>
          <w:p w:rsidR="00565518" w:rsidRPr="00CA53ED" w:rsidRDefault="00565518" w:rsidP="003A4484">
            <w:pPr>
              <w:jc w:val="center"/>
              <w:rPr>
                <w:b/>
                <w:sz w:val="20"/>
                <w:szCs w:val="20"/>
              </w:rPr>
            </w:pPr>
            <w:r w:rsidRPr="00CA53ED">
              <w:rPr>
                <w:b/>
                <w:sz w:val="20"/>
                <w:szCs w:val="20"/>
              </w:rPr>
              <w:t>___________</w:t>
            </w:r>
          </w:p>
        </w:tc>
        <w:tc>
          <w:tcPr>
            <w:tcW w:w="2520" w:type="dxa"/>
          </w:tcPr>
          <w:p w:rsidR="00565518" w:rsidRPr="00CA53ED" w:rsidRDefault="00565518" w:rsidP="003A4484">
            <w:pPr>
              <w:jc w:val="center"/>
              <w:rPr>
                <w:b/>
                <w:sz w:val="20"/>
                <w:szCs w:val="20"/>
              </w:rPr>
            </w:pPr>
          </w:p>
          <w:p w:rsidR="00565518" w:rsidRPr="00CA53ED" w:rsidRDefault="00565518" w:rsidP="003A4484">
            <w:pPr>
              <w:rPr>
                <w:b/>
                <w:sz w:val="20"/>
                <w:szCs w:val="20"/>
              </w:rPr>
            </w:pPr>
            <w:r w:rsidRPr="00CA53ED">
              <w:rPr>
                <w:b/>
                <w:sz w:val="20"/>
                <w:szCs w:val="20"/>
              </w:rPr>
              <w:t>__________________</w:t>
            </w:r>
          </w:p>
        </w:tc>
      </w:tr>
      <w:tr w:rsidR="00565518" w:rsidRPr="00CA53ED" w:rsidTr="003A4484">
        <w:trPr>
          <w:trHeight w:val="450"/>
        </w:trPr>
        <w:tc>
          <w:tcPr>
            <w:tcW w:w="450" w:type="dxa"/>
          </w:tcPr>
          <w:p w:rsidR="00565518" w:rsidRPr="00CA53ED" w:rsidRDefault="00565518" w:rsidP="003A4484">
            <w:pPr>
              <w:jc w:val="center"/>
              <w:rPr>
                <w:b/>
                <w:sz w:val="20"/>
                <w:szCs w:val="20"/>
              </w:rPr>
            </w:pPr>
          </w:p>
          <w:p w:rsidR="00565518" w:rsidRPr="00CA53ED" w:rsidRDefault="00565518" w:rsidP="003A4484">
            <w:pPr>
              <w:jc w:val="center"/>
              <w:rPr>
                <w:b/>
                <w:sz w:val="20"/>
                <w:szCs w:val="20"/>
              </w:rPr>
            </w:pPr>
            <w:r w:rsidRPr="00CA53ED">
              <w:rPr>
                <w:b/>
                <w:sz w:val="20"/>
                <w:szCs w:val="20"/>
              </w:rPr>
              <w:t>2.</w:t>
            </w:r>
          </w:p>
        </w:tc>
        <w:tc>
          <w:tcPr>
            <w:tcW w:w="3240" w:type="dxa"/>
          </w:tcPr>
          <w:p w:rsidR="00565518" w:rsidRPr="00CA53ED" w:rsidRDefault="00565518" w:rsidP="003A4484">
            <w:pPr>
              <w:rPr>
                <w:b/>
                <w:sz w:val="20"/>
                <w:szCs w:val="20"/>
              </w:rPr>
            </w:pPr>
          </w:p>
          <w:p w:rsidR="00565518" w:rsidRPr="00CA53ED" w:rsidRDefault="00565518" w:rsidP="003A4484">
            <w:pPr>
              <w:rPr>
                <w:sz w:val="20"/>
                <w:szCs w:val="20"/>
              </w:rPr>
            </w:pPr>
            <w:r w:rsidRPr="00CA53ED">
              <w:rPr>
                <w:sz w:val="20"/>
                <w:szCs w:val="20"/>
              </w:rPr>
              <w:t>УКУПНА ВРЕДНОСТ БЕЗ ПДВ-А</w:t>
            </w:r>
          </w:p>
        </w:tc>
        <w:tc>
          <w:tcPr>
            <w:tcW w:w="1890" w:type="dxa"/>
          </w:tcPr>
          <w:p w:rsidR="00565518" w:rsidRPr="00CA53ED" w:rsidRDefault="00565518" w:rsidP="003A4484">
            <w:pPr>
              <w:rPr>
                <w:b/>
                <w:sz w:val="20"/>
                <w:szCs w:val="20"/>
              </w:rPr>
            </w:pPr>
          </w:p>
        </w:tc>
        <w:tc>
          <w:tcPr>
            <w:tcW w:w="1710" w:type="dxa"/>
          </w:tcPr>
          <w:p w:rsidR="00565518" w:rsidRPr="00CA53ED" w:rsidRDefault="00565518" w:rsidP="003A4484">
            <w:pPr>
              <w:jc w:val="center"/>
              <w:rPr>
                <w:b/>
                <w:sz w:val="20"/>
                <w:szCs w:val="20"/>
              </w:rPr>
            </w:pPr>
          </w:p>
        </w:tc>
        <w:tc>
          <w:tcPr>
            <w:tcW w:w="2520" w:type="dxa"/>
          </w:tcPr>
          <w:p w:rsidR="00565518" w:rsidRPr="00CA53ED" w:rsidRDefault="00565518" w:rsidP="003A4484">
            <w:pPr>
              <w:rPr>
                <w:b/>
                <w:sz w:val="20"/>
                <w:szCs w:val="20"/>
              </w:rPr>
            </w:pPr>
          </w:p>
          <w:p w:rsidR="00565518" w:rsidRPr="00CA53ED" w:rsidRDefault="00565518" w:rsidP="003A4484">
            <w:pPr>
              <w:rPr>
                <w:b/>
                <w:sz w:val="20"/>
                <w:szCs w:val="20"/>
              </w:rPr>
            </w:pPr>
          </w:p>
        </w:tc>
      </w:tr>
      <w:tr w:rsidR="00565518" w:rsidRPr="00CA53ED" w:rsidTr="003A4484">
        <w:trPr>
          <w:trHeight w:val="510"/>
        </w:trPr>
        <w:tc>
          <w:tcPr>
            <w:tcW w:w="450" w:type="dxa"/>
          </w:tcPr>
          <w:p w:rsidR="00565518" w:rsidRPr="00CA53ED" w:rsidRDefault="00565518" w:rsidP="003A4484">
            <w:pPr>
              <w:jc w:val="center"/>
              <w:rPr>
                <w:b/>
                <w:sz w:val="20"/>
                <w:szCs w:val="20"/>
              </w:rPr>
            </w:pPr>
          </w:p>
          <w:p w:rsidR="00565518" w:rsidRPr="00CA53ED" w:rsidRDefault="00565518" w:rsidP="003A4484">
            <w:pPr>
              <w:jc w:val="center"/>
              <w:rPr>
                <w:b/>
                <w:sz w:val="20"/>
                <w:szCs w:val="20"/>
              </w:rPr>
            </w:pPr>
            <w:r w:rsidRPr="00CA53ED">
              <w:rPr>
                <w:b/>
                <w:sz w:val="20"/>
                <w:szCs w:val="20"/>
              </w:rPr>
              <w:t>3.</w:t>
            </w:r>
          </w:p>
        </w:tc>
        <w:tc>
          <w:tcPr>
            <w:tcW w:w="3240" w:type="dxa"/>
          </w:tcPr>
          <w:p w:rsidR="00565518" w:rsidRPr="00CA53ED" w:rsidRDefault="00565518" w:rsidP="003A4484">
            <w:pPr>
              <w:rPr>
                <w:b/>
                <w:sz w:val="20"/>
                <w:szCs w:val="20"/>
              </w:rPr>
            </w:pPr>
          </w:p>
          <w:p w:rsidR="00565518" w:rsidRPr="00CA53ED" w:rsidRDefault="00565518" w:rsidP="003A4484">
            <w:pPr>
              <w:rPr>
                <w:b/>
                <w:sz w:val="20"/>
                <w:szCs w:val="20"/>
              </w:rPr>
            </w:pPr>
            <w:r w:rsidRPr="00CA53ED">
              <w:rPr>
                <w:b/>
                <w:sz w:val="20"/>
                <w:szCs w:val="20"/>
              </w:rPr>
              <w:t>ПДВ</w:t>
            </w:r>
          </w:p>
        </w:tc>
        <w:tc>
          <w:tcPr>
            <w:tcW w:w="1890" w:type="dxa"/>
          </w:tcPr>
          <w:p w:rsidR="00565518" w:rsidRPr="00CA53ED" w:rsidRDefault="00565518" w:rsidP="003A4484">
            <w:pPr>
              <w:rPr>
                <w:b/>
                <w:sz w:val="20"/>
                <w:szCs w:val="20"/>
              </w:rPr>
            </w:pPr>
          </w:p>
        </w:tc>
        <w:tc>
          <w:tcPr>
            <w:tcW w:w="1710" w:type="dxa"/>
          </w:tcPr>
          <w:p w:rsidR="00565518" w:rsidRPr="00CA53ED" w:rsidRDefault="00565518" w:rsidP="003A4484">
            <w:pPr>
              <w:jc w:val="center"/>
              <w:rPr>
                <w:b/>
                <w:sz w:val="20"/>
                <w:szCs w:val="20"/>
              </w:rPr>
            </w:pPr>
          </w:p>
        </w:tc>
        <w:tc>
          <w:tcPr>
            <w:tcW w:w="2520" w:type="dxa"/>
          </w:tcPr>
          <w:p w:rsidR="00565518" w:rsidRPr="00CA53ED" w:rsidRDefault="00565518" w:rsidP="003A4484">
            <w:pPr>
              <w:rPr>
                <w:b/>
                <w:sz w:val="20"/>
                <w:szCs w:val="20"/>
              </w:rPr>
            </w:pPr>
          </w:p>
          <w:p w:rsidR="00565518" w:rsidRPr="00CA53ED" w:rsidRDefault="00565518" w:rsidP="003A4484">
            <w:pPr>
              <w:rPr>
                <w:b/>
                <w:sz w:val="20"/>
                <w:szCs w:val="20"/>
              </w:rPr>
            </w:pPr>
          </w:p>
        </w:tc>
      </w:tr>
      <w:tr w:rsidR="00565518" w:rsidRPr="00CA53ED" w:rsidTr="003A4484">
        <w:trPr>
          <w:trHeight w:val="465"/>
        </w:trPr>
        <w:tc>
          <w:tcPr>
            <w:tcW w:w="450" w:type="dxa"/>
          </w:tcPr>
          <w:p w:rsidR="00565518" w:rsidRPr="00CA53ED" w:rsidRDefault="00565518" w:rsidP="003A4484">
            <w:pPr>
              <w:jc w:val="center"/>
              <w:rPr>
                <w:b/>
                <w:sz w:val="20"/>
                <w:szCs w:val="20"/>
              </w:rPr>
            </w:pPr>
          </w:p>
          <w:p w:rsidR="00565518" w:rsidRPr="00CA53ED" w:rsidRDefault="00565518" w:rsidP="003A4484">
            <w:pPr>
              <w:jc w:val="center"/>
              <w:rPr>
                <w:b/>
                <w:sz w:val="20"/>
                <w:szCs w:val="20"/>
              </w:rPr>
            </w:pPr>
            <w:r w:rsidRPr="00CA53ED">
              <w:rPr>
                <w:b/>
                <w:sz w:val="20"/>
                <w:szCs w:val="20"/>
              </w:rPr>
              <w:t>4.</w:t>
            </w:r>
          </w:p>
        </w:tc>
        <w:tc>
          <w:tcPr>
            <w:tcW w:w="3240" w:type="dxa"/>
          </w:tcPr>
          <w:p w:rsidR="00565518" w:rsidRPr="00CA53ED" w:rsidRDefault="00565518" w:rsidP="003A4484">
            <w:pPr>
              <w:rPr>
                <w:b/>
                <w:sz w:val="20"/>
                <w:szCs w:val="20"/>
              </w:rPr>
            </w:pPr>
          </w:p>
          <w:p w:rsidR="00565518" w:rsidRPr="00CA53ED" w:rsidRDefault="00565518" w:rsidP="003A4484">
            <w:pPr>
              <w:rPr>
                <w:b/>
                <w:sz w:val="20"/>
                <w:szCs w:val="20"/>
              </w:rPr>
            </w:pPr>
            <w:r w:rsidRPr="00CA53ED">
              <w:rPr>
                <w:b/>
                <w:sz w:val="20"/>
                <w:szCs w:val="20"/>
              </w:rPr>
              <w:t>УКУПНО СА ПДВ-ом</w:t>
            </w:r>
          </w:p>
        </w:tc>
        <w:tc>
          <w:tcPr>
            <w:tcW w:w="1890" w:type="dxa"/>
          </w:tcPr>
          <w:p w:rsidR="00565518" w:rsidRPr="00CA53ED" w:rsidRDefault="00565518" w:rsidP="003A4484">
            <w:pPr>
              <w:rPr>
                <w:b/>
                <w:sz w:val="20"/>
                <w:szCs w:val="20"/>
              </w:rPr>
            </w:pPr>
          </w:p>
        </w:tc>
        <w:tc>
          <w:tcPr>
            <w:tcW w:w="1710" w:type="dxa"/>
          </w:tcPr>
          <w:p w:rsidR="00565518" w:rsidRPr="00CA53ED" w:rsidRDefault="00565518" w:rsidP="003A4484">
            <w:pPr>
              <w:jc w:val="center"/>
              <w:rPr>
                <w:b/>
                <w:sz w:val="20"/>
                <w:szCs w:val="20"/>
              </w:rPr>
            </w:pPr>
          </w:p>
        </w:tc>
        <w:tc>
          <w:tcPr>
            <w:tcW w:w="2520" w:type="dxa"/>
          </w:tcPr>
          <w:p w:rsidR="00565518" w:rsidRPr="00CA53ED" w:rsidRDefault="00565518" w:rsidP="003A4484">
            <w:pPr>
              <w:rPr>
                <w:b/>
                <w:sz w:val="20"/>
                <w:szCs w:val="20"/>
              </w:rPr>
            </w:pPr>
          </w:p>
        </w:tc>
      </w:tr>
    </w:tbl>
    <w:p w:rsidR="00565518" w:rsidRPr="00CA53ED" w:rsidRDefault="00565518" w:rsidP="00565518">
      <w:pPr>
        <w:jc w:val="both"/>
        <w:rPr>
          <w:b/>
          <w:sz w:val="20"/>
          <w:szCs w:val="20"/>
        </w:rPr>
      </w:pPr>
      <w:r w:rsidRPr="00CA53ED">
        <w:rPr>
          <w:b/>
          <w:sz w:val="20"/>
          <w:szCs w:val="20"/>
        </w:rPr>
        <w:tab/>
      </w:r>
      <w:r w:rsidRPr="00CA53ED">
        <w:rPr>
          <w:b/>
          <w:sz w:val="20"/>
          <w:szCs w:val="20"/>
        </w:rPr>
        <w:tab/>
      </w:r>
      <w:r w:rsidRPr="00CA53ED">
        <w:rPr>
          <w:b/>
          <w:sz w:val="20"/>
          <w:szCs w:val="20"/>
        </w:rPr>
        <w:tab/>
      </w:r>
      <w:r w:rsidRPr="00CA53ED">
        <w:rPr>
          <w:b/>
          <w:sz w:val="20"/>
          <w:szCs w:val="20"/>
        </w:rPr>
        <w:tab/>
      </w:r>
      <w:r w:rsidRPr="00CA53ED">
        <w:rPr>
          <w:b/>
          <w:sz w:val="20"/>
          <w:szCs w:val="20"/>
        </w:rPr>
        <w:tab/>
      </w:r>
    </w:p>
    <w:p w:rsidR="00565518" w:rsidRPr="00CA53ED" w:rsidRDefault="00565518" w:rsidP="00565518">
      <w:pPr>
        <w:jc w:val="both"/>
        <w:rPr>
          <w:b/>
          <w:sz w:val="20"/>
          <w:szCs w:val="20"/>
        </w:rPr>
      </w:pPr>
      <w:r w:rsidRPr="00CA53ED">
        <w:rPr>
          <w:b/>
          <w:sz w:val="20"/>
          <w:szCs w:val="20"/>
        </w:rPr>
        <w:t>2.</w:t>
      </w:r>
      <w:r>
        <w:rPr>
          <w:b/>
          <w:sz w:val="20"/>
          <w:szCs w:val="20"/>
        </w:rPr>
        <w:t xml:space="preserve"> Понуда важи _______ ( највише 60 дана</w:t>
      </w:r>
      <w:r w:rsidRPr="00CA53ED">
        <w:rPr>
          <w:b/>
          <w:sz w:val="20"/>
          <w:szCs w:val="20"/>
        </w:rPr>
        <w:t>) од дана отварања понуда.</w:t>
      </w:r>
    </w:p>
    <w:p w:rsidR="00565518" w:rsidRPr="00CA53ED" w:rsidRDefault="00565518" w:rsidP="00565518">
      <w:pPr>
        <w:jc w:val="both"/>
        <w:rPr>
          <w:b/>
          <w:sz w:val="20"/>
          <w:szCs w:val="20"/>
        </w:rPr>
      </w:pPr>
    </w:p>
    <w:p w:rsidR="00565518" w:rsidRPr="00CA53ED" w:rsidRDefault="00565518" w:rsidP="00565518">
      <w:pPr>
        <w:jc w:val="both"/>
        <w:rPr>
          <w:b/>
          <w:sz w:val="20"/>
          <w:szCs w:val="20"/>
        </w:rPr>
      </w:pPr>
      <w:r w:rsidRPr="00CA53ED">
        <w:rPr>
          <w:b/>
          <w:sz w:val="20"/>
          <w:szCs w:val="20"/>
        </w:rPr>
        <w:t>3. Рок плаћања</w:t>
      </w:r>
      <w:r w:rsidR="001A21FA">
        <w:rPr>
          <w:b/>
          <w:sz w:val="20"/>
          <w:szCs w:val="20"/>
        </w:rPr>
        <w:t>: _____________________(</w:t>
      </w:r>
      <w:r w:rsidRPr="00CA53ED">
        <w:rPr>
          <w:b/>
          <w:sz w:val="20"/>
          <w:szCs w:val="20"/>
        </w:rPr>
        <w:t xml:space="preserve"> 45 дана) од дана испостављања фактуре.</w:t>
      </w:r>
    </w:p>
    <w:p w:rsidR="00565518" w:rsidRPr="00CA53ED" w:rsidRDefault="00565518" w:rsidP="00565518">
      <w:pPr>
        <w:jc w:val="both"/>
        <w:rPr>
          <w:b/>
          <w:sz w:val="20"/>
          <w:szCs w:val="20"/>
        </w:rPr>
      </w:pPr>
    </w:p>
    <w:p w:rsidR="00565518" w:rsidRPr="00CA53ED" w:rsidRDefault="00565518" w:rsidP="00565518">
      <w:pPr>
        <w:jc w:val="both"/>
        <w:rPr>
          <w:b/>
          <w:sz w:val="20"/>
          <w:szCs w:val="20"/>
        </w:rPr>
      </w:pPr>
      <w:r w:rsidRPr="00CA53ED">
        <w:rPr>
          <w:b/>
          <w:sz w:val="20"/>
          <w:szCs w:val="20"/>
        </w:rPr>
        <w:t>4.Рок испоруке: _________</w:t>
      </w:r>
      <w:r>
        <w:rPr>
          <w:b/>
          <w:sz w:val="20"/>
          <w:szCs w:val="20"/>
        </w:rPr>
        <w:t>_________( најдуже 30 дана</w:t>
      </w:r>
      <w:r w:rsidRPr="00CA53ED">
        <w:rPr>
          <w:b/>
          <w:sz w:val="20"/>
          <w:szCs w:val="20"/>
        </w:rPr>
        <w:t>).</w:t>
      </w:r>
    </w:p>
    <w:p w:rsidR="00565518" w:rsidRPr="00CA53ED" w:rsidRDefault="00565518" w:rsidP="00565518">
      <w:pPr>
        <w:jc w:val="both"/>
        <w:rPr>
          <w:b/>
          <w:sz w:val="20"/>
          <w:szCs w:val="20"/>
        </w:rPr>
      </w:pPr>
    </w:p>
    <w:p w:rsidR="00565518" w:rsidRPr="00CA53ED" w:rsidRDefault="00565518" w:rsidP="00565518">
      <w:pPr>
        <w:jc w:val="both"/>
        <w:rPr>
          <w:b/>
          <w:sz w:val="20"/>
          <w:szCs w:val="20"/>
        </w:rPr>
      </w:pPr>
    </w:p>
    <w:p w:rsidR="00565518" w:rsidRPr="00CA53ED" w:rsidRDefault="00565518" w:rsidP="00565518">
      <w:pPr>
        <w:jc w:val="both"/>
        <w:rPr>
          <w:b/>
          <w:sz w:val="20"/>
          <w:szCs w:val="20"/>
        </w:rPr>
      </w:pPr>
      <w:r w:rsidRPr="00CA53ED">
        <w:rPr>
          <w:b/>
          <w:sz w:val="20"/>
          <w:szCs w:val="20"/>
        </w:rPr>
        <w:t>Место и датум:</w:t>
      </w:r>
      <w:r w:rsidRPr="00CA53ED">
        <w:rPr>
          <w:b/>
          <w:sz w:val="20"/>
          <w:szCs w:val="20"/>
        </w:rPr>
        <w:tab/>
      </w:r>
      <w:r w:rsidRPr="00CA53ED">
        <w:rPr>
          <w:b/>
          <w:sz w:val="20"/>
          <w:szCs w:val="20"/>
        </w:rPr>
        <w:tab/>
      </w:r>
      <w:r w:rsidRPr="00CA53ED">
        <w:rPr>
          <w:b/>
          <w:sz w:val="20"/>
          <w:szCs w:val="20"/>
        </w:rPr>
        <w:tab/>
      </w:r>
      <w:r w:rsidRPr="00CA53ED">
        <w:rPr>
          <w:b/>
          <w:sz w:val="20"/>
          <w:szCs w:val="20"/>
        </w:rPr>
        <w:tab/>
      </w:r>
      <w:r w:rsidRPr="00CA53ED">
        <w:rPr>
          <w:b/>
          <w:sz w:val="20"/>
          <w:szCs w:val="20"/>
        </w:rPr>
        <w:tab/>
      </w:r>
      <w:r w:rsidRPr="00CA53ED">
        <w:rPr>
          <w:b/>
          <w:sz w:val="20"/>
          <w:szCs w:val="20"/>
        </w:rPr>
        <w:tab/>
        <w:t xml:space="preserve">         Понуђач:</w:t>
      </w:r>
    </w:p>
    <w:p w:rsidR="00565518" w:rsidRPr="00CA53ED" w:rsidRDefault="00565518" w:rsidP="00565518">
      <w:pPr>
        <w:jc w:val="both"/>
        <w:rPr>
          <w:b/>
          <w:sz w:val="20"/>
          <w:szCs w:val="20"/>
        </w:rPr>
      </w:pPr>
    </w:p>
    <w:p w:rsidR="00565518" w:rsidRPr="00CA53ED" w:rsidRDefault="00565518" w:rsidP="00565518">
      <w:pPr>
        <w:jc w:val="both"/>
        <w:rPr>
          <w:b/>
          <w:sz w:val="20"/>
          <w:szCs w:val="20"/>
        </w:rPr>
      </w:pPr>
      <w:r w:rsidRPr="00CA53ED">
        <w:rPr>
          <w:b/>
          <w:sz w:val="20"/>
          <w:szCs w:val="20"/>
        </w:rPr>
        <w:t>____________________</w:t>
      </w:r>
      <w:r w:rsidRPr="00CA53ED">
        <w:rPr>
          <w:b/>
          <w:sz w:val="20"/>
          <w:szCs w:val="20"/>
        </w:rPr>
        <w:tab/>
      </w:r>
      <w:r w:rsidRPr="00CA53ED">
        <w:rPr>
          <w:b/>
          <w:sz w:val="20"/>
          <w:szCs w:val="20"/>
        </w:rPr>
        <w:tab/>
      </w:r>
      <w:r w:rsidRPr="00CA53ED">
        <w:rPr>
          <w:b/>
          <w:sz w:val="20"/>
          <w:szCs w:val="20"/>
        </w:rPr>
        <w:tab/>
        <w:t>М.П.</w:t>
      </w:r>
      <w:r w:rsidRPr="00CA53ED">
        <w:rPr>
          <w:b/>
          <w:sz w:val="20"/>
          <w:szCs w:val="20"/>
        </w:rPr>
        <w:tab/>
        <w:t xml:space="preserve">           ______________________</w:t>
      </w:r>
    </w:p>
    <w:p w:rsidR="00565518" w:rsidRDefault="00565518" w:rsidP="00565518">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 xml:space="preserve">                        </w:t>
      </w:r>
      <w:r w:rsidRPr="00CA53ED">
        <w:rPr>
          <w:b/>
          <w:sz w:val="20"/>
          <w:szCs w:val="20"/>
        </w:rPr>
        <w:t xml:space="preserve"> Потпис одговорног лица</w:t>
      </w:r>
    </w:p>
    <w:p w:rsidR="00565518" w:rsidRDefault="00565518" w:rsidP="00565518">
      <w:pPr>
        <w:jc w:val="both"/>
        <w:rPr>
          <w:b/>
          <w:sz w:val="20"/>
          <w:szCs w:val="20"/>
        </w:rPr>
      </w:pPr>
    </w:p>
    <w:p w:rsidR="00ED5E91" w:rsidRDefault="00ED5E91" w:rsidP="00565518">
      <w:pPr>
        <w:jc w:val="both"/>
        <w:rPr>
          <w:b/>
          <w:sz w:val="20"/>
          <w:szCs w:val="20"/>
        </w:rPr>
      </w:pPr>
    </w:p>
    <w:p w:rsidR="00ED5E91" w:rsidRDefault="00ED5E91" w:rsidP="00565518">
      <w:pPr>
        <w:jc w:val="both"/>
        <w:rPr>
          <w:b/>
          <w:sz w:val="20"/>
          <w:szCs w:val="20"/>
        </w:rPr>
      </w:pPr>
    </w:p>
    <w:p w:rsidR="00ED5E91" w:rsidRDefault="00ED5E91" w:rsidP="00565518">
      <w:pPr>
        <w:jc w:val="both"/>
        <w:rPr>
          <w:b/>
          <w:sz w:val="20"/>
          <w:szCs w:val="20"/>
        </w:rPr>
      </w:pPr>
    </w:p>
    <w:p w:rsidR="00ED5E91" w:rsidRDefault="00ED5E91" w:rsidP="00565518">
      <w:pPr>
        <w:jc w:val="both"/>
        <w:rPr>
          <w:b/>
          <w:sz w:val="20"/>
          <w:szCs w:val="20"/>
        </w:rPr>
      </w:pPr>
    </w:p>
    <w:p w:rsidR="00ED5E91" w:rsidRDefault="00ED5E91" w:rsidP="00ED5E91">
      <w:pPr>
        <w:jc w:val="both"/>
        <w:rPr>
          <w:b/>
          <w:sz w:val="20"/>
          <w:szCs w:val="20"/>
        </w:rPr>
      </w:pPr>
    </w:p>
    <w:p w:rsidR="00ED5E91" w:rsidRDefault="00ED5E91" w:rsidP="00ED5E91">
      <w:pPr>
        <w:jc w:val="both"/>
        <w:rPr>
          <w:b/>
          <w:sz w:val="20"/>
          <w:szCs w:val="20"/>
        </w:rPr>
      </w:pPr>
    </w:p>
    <w:p w:rsidR="00ED5E91" w:rsidRPr="00281144" w:rsidRDefault="00ED5E91" w:rsidP="00ED5E91">
      <w:pPr>
        <w:autoSpaceDE w:val="0"/>
        <w:autoSpaceDN w:val="0"/>
        <w:adjustRightInd w:val="0"/>
        <w:jc w:val="both"/>
        <w:rPr>
          <w:color w:val="000000"/>
        </w:rPr>
      </w:pPr>
    </w:p>
    <w:tbl>
      <w:tblPr>
        <w:tblStyle w:val="TableGrid"/>
        <w:tblW w:w="0" w:type="auto"/>
        <w:tblLook w:val="04A0"/>
      </w:tblPr>
      <w:tblGrid>
        <w:gridCol w:w="9576"/>
      </w:tblGrid>
      <w:tr w:rsidR="00ED5E91" w:rsidTr="003A4484">
        <w:tc>
          <w:tcPr>
            <w:tcW w:w="9576" w:type="dxa"/>
            <w:shd w:val="clear" w:color="auto" w:fill="EEECE1" w:themeFill="background2"/>
          </w:tcPr>
          <w:p w:rsidR="00ED5E91" w:rsidRPr="00B71DC1" w:rsidRDefault="00ED5E91" w:rsidP="003A4484">
            <w:pPr>
              <w:autoSpaceDE w:val="0"/>
              <w:autoSpaceDN w:val="0"/>
              <w:adjustRightInd w:val="0"/>
              <w:jc w:val="center"/>
              <w:rPr>
                <w:b/>
                <w:bCs/>
                <w:color w:val="000000"/>
              </w:rPr>
            </w:pPr>
            <w:r>
              <w:rPr>
                <w:b/>
                <w:bCs/>
                <w:color w:val="000000"/>
              </w:rPr>
              <w:t>III</w:t>
            </w:r>
            <w:r w:rsidRPr="00D544D1">
              <w:rPr>
                <w:b/>
                <w:bCs/>
                <w:color w:val="000000"/>
              </w:rPr>
              <w:t>. МОДЕЛ УГОВОРА</w:t>
            </w:r>
          </w:p>
        </w:tc>
      </w:tr>
    </w:tbl>
    <w:p w:rsidR="00ED5E91" w:rsidRPr="004C37E3" w:rsidRDefault="00ED5E91" w:rsidP="00ED5E91">
      <w:pPr>
        <w:autoSpaceDE w:val="0"/>
        <w:autoSpaceDN w:val="0"/>
        <w:adjustRightInd w:val="0"/>
        <w:jc w:val="both"/>
        <w:rPr>
          <w:color w:val="000000"/>
        </w:rPr>
      </w:pPr>
    </w:p>
    <w:p w:rsidR="00ED5E91" w:rsidRPr="00D544D1" w:rsidRDefault="00ED5E91" w:rsidP="00ED5E91">
      <w:pPr>
        <w:autoSpaceDE w:val="0"/>
        <w:autoSpaceDN w:val="0"/>
        <w:adjustRightInd w:val="0"/>
        <w:jc w:val="center"/>
        <w:rPr>
          <w:b/>
          <w:bCs/>
          <w:color w:val="000000"/>
        </w:rPr>
      </w:pPr>
      <w:r w:rsidRPr="00D544D1">
        <w:rPr>
          <w:b/>
          <w:bCs/>
          <w:color w:val="000000"/>
        </w:rPr>
        <w:t>У Г О В О Р</w:t>
      </w:r>
    </w:p>
    <w:p w:rsidR="00ED5E91" w:rsidRPr="00D544D1" w:rsidRDefault="00ED5E91" w:rsidP="00ED5E91">
      <w:pPr>
        <w:autoSpaceDE w:val="0"/>
        <w:autoSpaceDN w:val="0"/>
        <w:adjustRightInd w:val="0"/>
        <w:jc w:val="center"/>
        <w:rPr>
          <w:b/>
          <w:bCs/>
          <w:color w:val="000000"/>
        </w:rPr>
      </w:pPr>
      <w:r w:rsidRPr="00D544D1">
        <w:rPr>
          <w:b/>
          <w:bCs/>
          <w:color w:val="000000"/>
        </w:rPr>
        <w:t>О КУПОВИНИ И ПРОДАЈИ ДОБАРА</w:t>
      </w:r>
    </w:p>
    <w:p w:rsidR="00ED5E91" w:rsidRPr="00D544D1" w:rsidRDefault="00F70E9E" w:rsidP="00ED5E91">
      <w:pPr>
        <w:autoSpaceDE w:val="0"/>
        <w:autoSpaceDN w:val="0"/>
        <w:adjustRightInd w:val="0"/>
        <w:jc w:val="both"/>
        <w:rPr>
          <w:color w:val="000000"/>
        </w:rPr>
      </w:pPr>
      <w:r>
        <w:rPr>
          <w:color w:val="000000"/>
        </w:rPr>
        <w:t>Закључен дана _____________ 2022</w:t>
      </w:r>
      <w:r w:rsidR="00ED5E91" w:rsidRPr="00D544D1">
        <w:rPr>
          <w:color w:val="000000"/>
        </w:rPr>
        <w:t>. године, између:</w:t>
      </w:r>
    </w:p>
    <w:p w:rsidR="00ED5E91" w:rsidRPr="00D544D1" w:rsidRDefault="00ED5E91" w:rsidP="00ED5E91">
      <w:pPr>
        <w:autoSpaceDE w:val="0"/>
        <w:autoSpaceDN w:val="0"/>
        <w:adjustRightInd w:val="0"/>
        <w:jc w:val="both"/>
        <w:rPr>
          <w:color w:val="000000"/>
        </w:rPr>
      </w:pPr>
      <w:r w:rsidRPr="00D544D1">
        <w:rPr>
          <w:color w:val="000000"/>
        </w:rPr>
        <w:t>1.</w:t>
      </w:r>
      <w:r w:rsidR="009053EA">
        <w:rPr>
          <w:color w:val="000000"/>
        </w:rPr>
        <w:t xml:space="preserve"> ОШ „ Вук Караџић“ у Тегошници, коју заступа  директор Радован</w:t>
      </w:r>
      <w:r>
        <w:rPr>
          <w:color w:val="000000"/>
        </w:rPr>
        <w:t xml:space="preserve"> Петровић</w:t>
      </w:r>
      <w:r w:rsidRPr="00D544D1">
        <w:rPr>
          <w:color w:val="000000"/>
        </w:rPr>
        <w:t>,</w:t>
      </w:r>
    </w:p>
    <w:p w:rsidR="00ED5E91" w:rsidRPr="00D544D1" w:rsidRDefault="00ED5E91" w:rsidP="00ED5E91">
      <w:pPr>
        <w:autoSpaceDE w:val="0"/>
        <w:autoSpaceDN w:val="0"/>
        <w:adjustRightInd w:val="0"/>
        <w:jc w:val="both"/>
        <w:rPr>
          <w:color w:val="000000"/>
        </w:rPr>
      </w:pPr>
      <w:r>
        <w:rPr>
          <w:color w:val="000000"/>
        </w:rPr>
        <w:t xml:space="preserve">    </w:t>
      </w:r>
      <w:r w:rsidRPr="00D544D1">
        <w:rPr>
          <w:color w:val="000000"/>
        </w:rPr>
        <w:t>директор школе, као купца добара са једне стране ( у даљем тексту: КУПАЦ ) и</w:t>
      </w:r>
    </w:p>
    <w:p w:rsidR="00ED5E91" w:rsidRDefault="00ED5E91" w:rsidP="00ED5E91">
      <w:pPr>
        <w:autoSpaceDE w:val="0"/>
        <w:autoSpaceDN w:val="0"/>
        <w:adjustRightInd w:val="0"/>
        <w:jc w:val="both"/>
        <w:rPr>
          <w:color w:val="000000"/>
        </w:rPr>
      </w:pPr>
      <w:r w:rsidRPr="00D544D1">
        <w:rPr>
          <w:color w:val="000000"/>
        </w:rPr>
        <w:t>2.</w:t>
      </w:r>
      <w:r w:rsidRPr="00D544D1">
        <w:rPr>
          <w:b/>
          <w:bCs/>
          <w:color w:val="000000"/>
        </w:rPr>
        <w:t>__________________________________________________________</w:t>
      </w:r>
      <w:r w:rsidRPr="00D544D1">
        <w:rPr>
          <w:color w:val="000000"/>
        </w:rPr>
        <w:t>, ко</w:t>
      </w:r>
      <w:r>
        <w:rPr>
          <w:color w:val="000000"/>
        </w:rPr>
        <w:t xml:space="preserve">га </w:t>
      </w:r>
      <w:r w:rsidRPr="00D544D1">
        <w:rPr>
          <w:color w:val="000000"/>
        </w:rPr>
        <w:t>заступа ______________________________ као продавца добара с друге стране</w:t>
      </w:r>
      <w:r>
        <w:rPr>
          <w:color w:val="000000"/>
        </w:rPr>
        <w:t xml:space="preserve"> ( у даљем тексту: ПРОДАВАЦ )</w:t>
      </w:r>
    </w:p>
    <w:p w:rsidR="00ED5E91" w:rsidRDefault="00ED5E91" w:rsidP="00ED5E91">
      <w:pPr>
        <w:autoSpaceDE w:val="0"/>
        <w:autoSpaceDN w:val="0"/>
        <w:adjustRightInd w:val="0"/>
        <w:jc w:val="both"/>
        <w:rPr>
          <w:color w:val="000000"/>
        </w:rPr>
      </w:pPr>
      <w:r>
        <w:rPr>
          <w:color w:val="000000"/>
        </w:rPr>
        <w:t>Подаци о Купцу ( Наручиоцу )</w:t>
      </w:r>
      <w:r>
        <w:rPr>
          <w:color w:val="000000"/>
        </w:rPr>
        <w:tab/>
      </w:r>
      <w:r>
        <w:rPr>
          <w:color w:val="000000"/>
        </w:rPr>
        <w:tab/>
      </w:r>
      <w:r>
        <w:rPr>
          <w:color w:val="000000"/>
        </w:rPr>
        <w:tab/>
        <w:t>Подаци о Продавцу ( Понуђачу)</w:t>
      </w:r>
    </w:p>
    <w:tbl>
      <w:tblPr>
        <w:tblStyle w:val="TableGrid"/>
        <w:tblW w:w="0" w:type="auto"/>
        <w:tblLook w:val="04A0"/>
      </w:tblPr>
      <w:tblGrid>
        <w:gridCol w:w="4698"/>
        <w:gridCol w:w="4878"/>
      </w:tblGrid>
      <w:tr w:rsidR="00ED5E91" w:rsidTr="003A4484">
        <w:tc>
          <w:tcPr>
            <w:tcW w:w="4698" w:type="dxa"/>
          </w:tcPr>
          <w:p w:rsidR="00ED5E91" w:rsidRPr="009053EA" w:rsidRDefault="00ED5E91" w:rsidP="003A4484">
            <w:pPr>
              <w:autoSpaceDE w:val="0"/>
              <w:autoSpaceDN w:val="0"/>
              <w:adjustRightInd w:val="0"/>
              <w:rPr>
                <w:color w:val="000000"/>
                <w:sz w:val="24"/>
                <w:szCs w:val="24"/>
              </w:rPr>
            </w:pPr>
            <w:r>
              <w:rPr>
                <w:color w:val="000000"/>
                <w:sz w:val="24"/>
                <w:szCs w:val="24"/>
              </w:rPr>
              <w:t>ПИБ:  101937</w:t>
            </w:r>
            <w:r w:rsidR="009053EA">
              <w:rPr>
                <w:color w:val="000000"/>
                <w:sz w:val="24"/>
                <w:szCs w:val="24"/>
              </w:rPr>
              <w:t>283</w:t>
            </w:r>
          </w:p>
        </w:tc>
        <w:tc>
          <w:tcPr>
            <w:tcW w:w="4878" w:type="dxa"/>
          </w:tcPr>
          <w:p w:rsidR="00ED5E91" w:rsidRPr="00886A61" w:rsidRDefault="00ED5E91" w:rsidP="003A4484">
            <w:pPr>
              <w:autoSpaceDE w:val="0"/>
              <w:autoSpaceDN w:val="0"/>
              <w:adjustRightInd w:val="0"/>
              <w:jc w:val="both"/>
              <w:rPr>
                <w:color w:val="000000"/>
                <w:sz w:val="24"/>
                <w:szCs w:val="24"/>
              </w:rPr>
            </w:pPr>
            <w:r>
              <w:rPr>
                <w:color w:val="000000"/>
                <w:sz w:val="24"/>
                <w:szCs w:val="24"/>
              </w:rPr>
              <w:t>ПИБ</w:t>
            </w:r>
          </w:p>
        </w:tc>
      </w:tr>
      <w:tr w:rsidR="00ED5E91" w:rsidTr="003A4484">
        <w:tc>
          <w:tcPr>
            <w:tcW w:w="4698" w:type="dxa"/>
          </w:tcPr>
          <w:p w:rsidR="00ED5E91" w:rsidRPr="009053EA" w:rsidRDefault="00ED5E91" w:rsidP="003A4484">
            <w:pPr>
              <w:autoSpaceDE w:val="0"/>
              <w:autoSpaceDN w:val="0"/>
              <w:adjustRightInd w:val="0"/>
              <w:jc w:val="both"/>
              <w:rPr>
                <w:color w:val="000000"/>
                <w:sz w:val="24"/>
                <w:szCs w:val="24"/>
              </w:rPr>
            </w:pPr>
            <w:r>
              <w:rPr>
                <w:color w:val="000000"/>
                <w:sz w:val="24"/>
                <w:szCs w:val="24"/>
              </w:rPr>
              <w:t>Матични број:</w:t>
            </w:r>
            <w:r>
              <w:rPr>
                <w:bCs/>
                <w:sz w:val="20"/>
                <w:szCs w:val="20"/>
              </w:rPr>
              <w:t xml:space="preserve"> 07104</w:t>
            </w:r>
            <w:r w:rsidR="009053EA">
              <w:rPr>
                <w:bCs/>
                <w:sz w:val="20"/>
                <w:szCs w:val="20"/>
              </w:rPr>
              <w:t>081</w:t>
            </w:r>
          </w:p>
        </w:tc>
        <w:tc>
          <w:tcPr>
            <w:tcW w:w="4878" w:type="dxa"/>
          </w:tcPr>
          <w:p w:rsidR="00ED5E91" w:rsidRDefault="00ED5E91" w:rsidP="003A4484">
            <w:pPr>
              <w:autoSpaceDE w:val="0"/>
              <w:autoSpaceDN w:val="0"/>
              <w:adjustRightInd w:val="0"/>
              <w:jc w:val="both"/>
              <w:rPr>
                <w:color w:val="000000"/>
                <w:sz w:val="24"/>
                <w:szCs w:val="24"/>
              </w:rPr>
            </w:pPr>
            <w:r>
              <w:rPr>
                <w:color w:val="000000"/>
                <w:sz w:val="24"/>
                <w:szCs w:val="24"/>
              </w:rPr>
              <w:t>Матични број</w:t>
            </w:r>
          </w:p>
        </w:tc>
      </w:tr>
      <w:tr w:rsidR="00ED5E91" w:rsidTr="003A4484">
        <w:tc>
          <w:tcPr>
            <w:tcW w:w="4698" w:type="dxa"/>
          </w:tcPr>
          <w:p w:rsidR="00ED5E91" w:rsidRPr="00D95179" w:rsidRDefault="00ED5E91" w:rsidP="003A4484">
            <w:pPr>
              <w:autoSpaceDE w:val="0"/>
              <w:autoSpaceDN w:val="0"/>
              <w:adjustRightInd w:val="0"/>
              <w:jc w:val="both"/>
              <w:rPr>
                <w:color w:val="000000"/>
                <w:sz w:val="24"/>
                <w:szCs w:val="24"/>
              </w:rPr>
            </w:pPr>
            <w:r>
              <w:rPr>
                <w:color w:val="000000"/>
                <w:sz w:val="24"/>
                <w:szCs w:val="24"/>
              </w:rPr>
              <w:t>Број рачуна:</w:t>
            </w:r>
            <w:r w:rsidR="009053EA">
              <w:rPr>
                <w:sz w:val="20"/>
                <w:szCs w:val="20"/>
              </w:rPr>
              <w:t xml:space="preserve"> _____________</w:t>
            </w:r>
            <w:r>
              <w:rPr>
                <w:sz w:val="20"/>
                <w:szCs w:val="20"/>
              </w:rPr>
              <w:t>, трезор</w:t>
            </w:r>
            <w:r w:rsidRPr="00192E3F">
              <w:rPr>
                <w:sz w:val="20"/>
                <w:szCs w:val="20"/>
              </w:rPr>
              <w:t>,</w:t>
            </w:r>
          </w:p>
        </w:tc>
        <w:tc>
          <w:tcPr>
            <w:tcW w:w="4878" w:type="dxa"/>
          </w:tcPr>
          <w:p w:rsidR="00ED5E91" w:rsidRDefault="00ED5E91" w:rsidP="003A4484">
            <w:pPr>
              <w:autoSpaceDE w:val="0"/>
              <w:autoSpaceDN w:val="0"/>
              <w:adjustRightInd w:val="0"/>
              <w:jc w:val="both"/>
              <w:rPr>
                <w:color w:val="000000"/>
                <w:sz w:val="24"/>
                <w:szCs w:val="24"/>
              </w:rPr>
            </w:pPr>
            <w:r>
              <w:rPr>
                <w:color w:val="000000"/>
                <w:sz w:val="24"/>
                <w:szCs w:val="24"/>
              </w:rPr>
              <w:t>Број рачуна</w:t>
            </w:r>
          </w:p>
        </w:tc>
      </w:tr>
      <w:tr w:rsidR="00ED5E91" w:rsidTr="003A4484">
        <w:tc>
          <w:tcPr>
            <w:tcW w:w="4698" w:type="dxa"/>
          </w:tcPr>
          <w:p w:rsidR="00ED5E91" w:rsidRPr="009053EA" w:rsidRDefault="00ED5E91" w:rsidP="003A4484">
            <w:pPr>
              <w:autoSpaceDE w:val="0"/>
              <w:autoSpaceDN w:val="0"/>
              <w:adjustRightInd w:val="0"/>
              <w:jc w:val="both"/>
              <w:rPr>
                <w:color w:val="000000"/>
                <w:sz w:val="24"/>
                <w:szCs w:val="24"/>
              </w:rPr>
            </w:pPr>
            <w:r>
              <w:rPr>
                <w:color w:val="000000"/>
                <w:sz w:val="24"/>
                <w:szCs w:val="24"/>
              </w:rPr>
              <w:t>Телефон 016 861 10</w:t>
            </w:r>
            <w:r w:rsidR="009053EA">
              <w:rPr>
                <w:color w:val="000000"/>
                <w:sz w:val="24"/>
                <w:szCs w:val="24"/>
              </w:rPr>
              <w:t>3</w:t>
            </w:r>
          </w:p>
        </w:tc>
        <w:tc>
          <w:tcPr>
            <w:tcW w:w="4878" w:type="dxa"/>
          </w:tcPr>
          <w:p w:rsidR="00ED5E91" w:rsidRDefault="00ED5E91" w:rsidP="003A4484">
            <w:pPr>
              <w:autoSpaceDE w:val="0"/>
              <w:autoSpaceDN w:val="0"/>
              <w:adjustRightInd w:val="0"/>
              <w:jc w:val="both"/>
              <w:rPr>
                <w:color w:val="000000"/>
                <w:sz w:val="24"/>
                <w:szCs w:val="24"/>
              </w:rPr>
            </w:pPr>
            <w:r>
              <w:rPr>
                <w:color w:val="000000"/>
                <w:sz w:val="24"/>
                <w:szCs w:val="24"/>
              </w:rPr>
              <w:t>Телефон</w:t>
            </w:r>
          </w:p>
        </w:tc>
      </w:tr>
      <w:tr w:rsidR="00ED5E91" w:rsidTr="003A4484">
        <w:tc>
          <w:tcPr>
            <w:tcW w:w="4698" w:type="dxa"/>
          </w:tcPr>
          <w:p w:rsidR="00ED5E91" w:rsidRPr="009053EA" w:rsidRDefault="00ED5E91" w:rsidP="003A4484">
            <w:pPr>
              <w:autoSpaceDE w:val="0"/>
              <w:autoSpaceDN w:val="0"/>
              <w:adjustRightInd w:val="0"/>
              <w:jc w:val="both"/>
              <w:rPr>
                <w:color w:val="000000"/>
                <w:sz w:val="24"/>
                <w:szCs w:val="24"/>
              </w:rPr>
            </w:pPr>
            <w:r>
              <w:rPr>
                <w:color w:val="000000"/>
                <w:sz w:val="24"/>
                <w:szCs w:val="24"/>
              </w:rPr>
              <w:t>Факс 016 861 10</w:t>
            </w:r>
            <w:r w:rsidR="009053EA">
              <w:rPr>
                <w:color w:val="000000"/>
                <w:sz w:val="24"/>
                <w:szCs w:val="24"/>
              </w:rPr>
              <w:t>3</w:t>
            </w:r>
          </w:p>
        </w:tc>
        <w:tc>
          <w:tcPr>
            <w:tcW w:w="4878" w:type="dxa"/>
          </w:tcPr>
          <w:p w:rsidR="00ED5E91" w:rsidRDefault="00ED5E91" w:rsidP="003A4484">
            <w:pPr>
              <w:autoSpaceDE w:val="0"/>
              <w:autoSpaceDN w:val="0"/>
              <w:adjustRightInd w:val="0"/>
              <w:jc w:val="both"/>
              <w:rPr>
                <w:color w:val="000000"/>
                <w:sz w:val="24"/>
                <w:szCs w:val="24"/>
              </w:rPr>
            </w:pPr>
            <w:r>
              <w:rPr>
                <w:color w:val="000000"/>
                <w:sz w:val="24"/>
                <w:szCs w:val="24"/>
              </w:rPr>
              <w:t>Факс</w:t>
            </w:r>
          </w:p>
        </w:tc>
      </w:tr>
      <w:tr w:rsidR="00ED5E91" w:rsidTr="003A4484">
        <w:tc>
          <w:tcPr>
            <w:tcW w:w="4698" w:type="dxa"/>
          </w:tcPr>
          <w:p w:rsidR="00ED5E91" w:rsidRPr="00D954C4" w:rsidRDefault="00ED5E91" w:rsidP="003A4484">
            <w:pPr>
              <w:autoSpaceDE w:val="0"/>
              <w:autoSpaceDN w:val="0"/>
              <w:adjustRightInd w:val="0"/>
              <w:jc w:val="both"/>
              <w:rPr>
                <w:color w:val="000000"/>
                <w:sz w:val="20"/>
                <w:szCs w:val="20"/>
              </w:rPr>
            </w:pPr>
            <w:r>
              <w:rPr>
                <w:color w:val="000000"/>
                <w:sz w:val="24"/>
                <w:szCs w:val="24"/>
              </w:rPr>
              <w:t xml:space="preserve">e/mail </w:t>
            </w:r>
          </w:p>
        </w:tc>
        <w:tc>
          <w:tcPr>
            <w:tcW w:w="4878" w:type="dxa"/>
          </w:tcPr>
          <w:p w:rsidR="00ED5E91" w:rsidRPr="00886A61" w:rsidRDefault="00ED5E91" w:rsidP="003A4484">
            <w:pPr>
              <w:autoSpaceDE w:val="0"/>
              <w:autoSpaceDN w:val="0"/>
              <w:adjustRightInd w:val="0"/>
              <w:jc w:val="both"/>
              <w:rPr>
                <w:color w:val="000000"/>
                <w:sz w:val="24"/>
                <w:szCs w:val="24"/>
              </w:rPr>
            </w:pPr>
            <w:r>
              <w:rPr>
                <w:color w:val="000000"/>
                <w:sz w:val="24"/>
                <w:szCs w:val="24"/>
              </w:rPr>
              <w:t>E/mail</w:t>
            </w:r>
          </w:p>
        </w:tc>
      </w:tr>
    </w:tbl>
    <w:p w:rsidR="00ED5E91" w:rsidRPr="00281144" w:rsidRDefault="00ED5E91" w:rsidP="00ED5E91">
      <w:pPr>
        <w:autoSpaceDE w:val="0"/>
        <w:autoSpaceDN w:val="0"/>
        <w:adjustRightInd w:val="0"/>
        <w:jc w:val="both"/>
        <w:rPr>
          <w:color w:val="000000"/>
        </w:rPr>
      </w:pPr>
    </w:p>
    <w:p w:rsidR="00ED5E91" w:rsidRPr="00D544D1" w:rsidRDefault="00ED5E91" w:rsidP="00ED5E91">
      <w:pPr>
        <w:autoSpaceDE w:val="0"/>
        <w:autoSpaceDN w:val="0"/>
        <w:adjustRightInd w:val="0"/>
        <w:jc w:val="both"/>
        <w:rPr>
          <w:color w:val="000000"/>
        </w:rPr>
      </w:pPr>
      <w:r>
        <w:rPr>
          <w:color w:val="000000"/>
        </w:rPr>
        <w:t>закључен је Уговор као што следи</w:t>
      </w:r>
      <w:r w:rsidRPr="00D544D1">
        <w:rPr>
          <w:color w:val="000000"/>
        </w:rPr>
        <w:t>:</w:t>
      </w:r>
    </w:p>
    <w:p w:rsidR="00ED5E91" w:rsidRPr="00D544D1" w:rsidRDefault="00ED5E91" w:rsidP="00ED5E91">
      <w:pPr>
        <w:autoSpaceDE w:val="0"/>
        <w:autoSpaceDN w:val="0"/>
        <w:adjustRightInd w:val="0"/>
        <w:jc w:val="center"/>
        <w:rPr>
          <w:color w:val="000000"/>
        </w:rPr>
      </w:pPr>
      <w:r w:rsidRPr="00D544D1">
        <w:rPr>
          <w:color w:val="000000"/>
        </w:rPr>
        <w:t>Члан 1.</w:t>
      </w:r>
    </w:p>
    <w:p w:rsidR="00ED5E91" w:rsidRPr="00040C72" w:rsidRDefault="00ED5E91" w:rsidP="00ED5E91">
      <w:pPr>
        <w:autoSpaceDE w:val="0"/>
        <w:autoSpaceDN w:val="0"/>
        <w:adjustRightInd w:val="0"/>
        <w:jc w:val="both"/>
        <w:rPr>
          <w:color w:val="000000"/>
        </w:rPr>
      </w:pPr>
      <w:r w:rsidRPr="00D544D1">
        <w:rPr>
          <w:color w:val="000000"/>
        </w:rPr>
        <w:t>Предмет овог уговора ј</w:t>
      </w:r>
      <w:r>
        <w:rPr>
          <w:color w:val="000000"/>
        </w:rPr>
        <w:t xml:space="preserve">е регулисање међусобних </w:t>
      </w:r>
      <w:r w:rsidRPr="00D544D1">
        <w:rPr>
          <w:color w:val="000000"/>
        </w:rPr>
        <w:t>права и обавеза уговорних</w:t>
      </w:r>
      <w:r>
        <w:rPr>
          <w:color w:val="000000"/>
        </w:rPr>
        <w:t xml:space="preserve"> страна након спроведеног поступка </w:t>
      </w:r>
      <w:r w:rsidRPr="00D544D1">
        <w:rPr>
          <w:color w:val="000000"/>
        </w:rPr>
        <w:t xml:space="preserve"> на</w:t>
      </w:r>
      <w:r>
        <w:rPr>
          <w:color w:val="000000"/>
        </w:rPr>
        <w:t xml:space="preserve">бавке добара –  </w:t>
      </w:r>
      <w:r w:rsidRPr="00D544D1">
        <w:rPr>
          <w:color w:val="000000"/>
        </w:rPr>
        <w:t>огревног дрвета</w:t>
      </w:r>
      <w:r>
        <w:rPr>
          <w:color w:val="000000"/>
        </w:rPr>
        <w:t xml:space="preserve"> прве класе   ( буква, храст, граб,багрем ) </w:t>
      </w:r>
      <w:r w:rsidR="00F70E9E">
        <w:rPr>
          <w:color w:val="000000"/>
        </w:rPr>
        <w:t>за потребе Купца за школску 2022/2023</w:t>
      </w:r>
      <w:r>
        <w:rPr>
          <w:color w:val="000000"/>
        </w:rPr>
        <w:t xml:space="preserve"> годину по Јавном позву </w:t>
      </w:r>
      <w:r w:rsidRPr="00D544D1">
        <w:rPr>
          <w:color w:val="000000"/>
        </w:rPr>
        <w:t xml:space="preserve">број ЈН: </w:t>
      </w:r>
      <w:r w:rsidR="009053EA">
        <w:rPr>
          <w:color w:val="000000"/>
        </w:rPr>
        <w:t>ЈН 0001</w:t>
      </w:r>
      <w:r>
        <w:rPr>
          <w:color w:val="000000"/>
        </w:rPr>
        <w:t>, понуди понуђача, овде продавца прихваћеној Одлуком наручиоца, овде Купца.</w:t>
      </w:r>
    </w:p>
    <w:p w:rsidR="00ED5E91" w:rsidRPr="00D544D1" w:rsidRDefault="00ED5E91" w:rsidP="00ED5E91">
      <w:pPr>
        <w:autoSpaceDE w:val="0"/>
        <w:autoSpaceDN w:val="0"/>
        <w:adjustRightInd w:val="0"/>
        <w:jc w:val="center"/>
        <w:rPr>
          <w:color w:val="000000"/>
        </w:rPr>
      </w:pPr>
      <w:r w:rsidRPr="00D544D1">
        <w:rPr>
          <w:color w:val="000000"/>
        </w:rPr>
        <w:t>Члан 2.</w:t>
      </w:r>
    </w:p>
    <w:p w:rsidR="00ED5E91" w:rsidRPr="00D81388" w:rsidRDefault="00ED5E91" w:rsidP="00ED5E91">
      <w:pPr>
        <w:autoSpaceDE w:val="0"/>
        <w:autoSpaceDN w:val="0"/>
        <w:adjustRightInd w:val="0"/>
        <w:jc w:val="both"/>
        <w:rPr>
          <w:color w:val="000000"/>
        </w:rPr>
      </w:pPr>
      <w:r w:rsidRPr="00D544D1">
        <w:rPr>
          <w:color w:val="000000"/>
        </w:rPr>
        <w:t>Продавац добара дужан је купцу испоручити добра – према понуди коју је доставио</w:t>
      </w:r>
      <w:r>
        <w:rPr>
          <w:color w:val="000000"/>
        </w:rPr>
        <w:t xml:space="preserve"> </w:t>
      </w:r>
      <w:r w:rsidRPr="00D544D1">
        <w:rPr>
          <w:color w:val="000000"/>
        </w:rPr>
        <w:t>приликом подношења исте на позив за уговорену цену у укупном износу од</w:t>
      </w:r>
      <w:r>
        <w:rPr>
          <w:color w:val="000000"/>
        </w:rPr>
        <w:t xml:space="preserve"> </w:t>
      </w:r>
      <w:r w:rsidRPr="00D544D1">
        <w:rPr>
          <w:color w:val="000000"/>
        </w:rPr>
        <w:t>________________</w:t>
      </w:r>
      <w:r>
        <w:rPr>
          <w:color w:val="000000"/>
        </w:rPr>
        <w:t>_________ динара без обрачунатог ПДВ-а, а са обрачунатим ПДВ-ом у износу од _______________________________________________ динара.</w:t>
      </w:r>
    </w:p>
    <w:p w:rsidR="00ED5E91" w:rsidRDefault="00ED5E91" w:rsidP="00ED5E91">
      <w:pPr>
        <w:autoSpaceDE w:val="0"/>
        <w:autoSpaceDN w:val="0"/>
        <w:adjustRightInd w:val="0"/>
        <w:jc w:val="both"/>
        <w:rPr>
          <w:color w:val="000000"/>
        </w:rPr>
      </w:pPr>
      <w:r w:rsidRPr="00D544D1">
        <w:rPr>
          <w:color w:val="000000"/>
        </w:rPr>
        <w:t>Цена добара утврђена у понуди, се неможе мењати.</w:t>
      </w:r>
    </w:p>
    <w:p w:rsidR="00ED5E91" w:rsidRPr="00212896" w:rsidRDefault="00ED5E91" w:rsidP="00ED5E91">
      <w:pPr>
        <w:autoSpaceDE w:val="0"/>
        <w:autoSpaceDN w:val="0"/>
        <w:adjustRightInd w:val="0"/>
        <w:jc w:val="both"/>
        <w:rPr>
          <w:rFonts w:ascii="TimesNewRomanPSMT" w:hAnsi="TimesNewRomanPSMT" w:cs="TimesNewRomanPSMT"/>
          <w:color w:val="000000"/>
        </w:rPr>
      </w:pPr>
      <w:r>
        <w:rPr>
          <w:color w:val="000000"/>
        </w:rPr>
        <w:t>Купац ће у</w:t>
      </w:r>
      <w:r w:rsidRPr="00D544D1">
        <w:rPr>
          <w:color w:val="000000"/>
        </w:rPr>
        <w:t xml:space="preserve">купну уговорену цену </w:t>
      </w:r>
      <w:r>
        <w:rPr>
          <w:rFonts w:ascii="TimesNewRomanPSMT" w:hAnsi="TimesNewRomanPSMT" w:cs="TimesNewRomanPSMT"/>
          <w:color w:val="000000"/>
        </w:rPr>
        <w:t>исплатити након доделе уговора о јавној набавци и у целости извршене испоруке уговореног добра, најдаље у року од 45 дана од дана испостављања фактуре, а одмах по преносу средстава наручиоцу од стране надлежног органа локалне самоуправе Општине Власотинце на текући рачун Продавца-понуђача.</w:t>
      </w:r>
    </w:p>
    <w:p w:rsidR="00ED5E91" w:rsidRPr="00D544D1" w:rsidRDefault="00ED5E91" w:rsidP="00ED5E91">
      <w:pPr>
        <w:autoSpaceDE w:val="0"/>
        <w:autoSpaceDN w:val="0"/>
        <w:adjustRightInd w:val="0"/>
        <w:jc w:val="center"/>
        <w:rPr>
          <w:color w:val="000000"/>
        </w:rPr>
      </w:pPr>
      <w:r w:rsidRPr="00D544D1">
        <w:rPr>
          <w:color w:val="000000"/>
        </w:rPr>
        <w:t>Члан 3.</w:t>
      </w:r>
    </w:p>
    <w:p w:rsidR="009053EA" w:rsidRPr="006E3741" w:rsidRDefault="00ED5E91" w:rsidP="009053EA">
      <w:pPr>
        <w:pStyle w:val="ListParagraph"/>
        <w:numPr>
          <w:ilvl w:val="0"/>
          <w:numId w:val="4"/>
        </w:numPr>
        <w:autoSpaceDE w:val="0"/>
        <w:autoSpaceDN w:val="0"/>
        <w:adjustRightInd w:val="0"/>
        <w:jc w:val="both"/>
        <w:rPr>
          <w:b/>
          <w:bCs/>
          <w:iCs/>
        </w:rPr>
      </w:pPr>
      <w:r>
        <w:rPr>
          <w:color w:val="000000"/>
        </w:rPr>
        <w:t>П</w:t>
      </w:r>
      <w:r w:rsidRPr="00D544D1">
        <w:rPr>
          <w:color w:val="000000"/>
        </w:rPr>
        <w:t xml:space="preserve">родавац </w:t>
      </w:r>
      <w:r>
        <w:rPr>
          <w:color w:val="000000"/>
        </w:rPr>
        <w:t>се обавезује да Купцу најкасније 60 дана од дана</w:t>
      </w:r>
      <w:r w:rsidR="00F70E9E">
        <w:rPr>
          <w:color w:val="000000"/>
        </w:rPr>
        <w:t xml:space="preserve"> потписивања уговора испоручи 65</w:t>
      </w:r>
      <w:r>
        <w:rPr>
          <w:color w:val="000000"/>
        </w:rPr>
        <w:t xml:space="preserve"> прм на ф</w:t>
      </w:r>
      <w:r>
        <w:rPr>
          <w:rFonts w:ascii="TimesNewRomanPSMT" w:hAnsi="TimesNewRomanPSMT" w:cs="TimesNewRomanPSMT"/>
          <w:color w:val="000000"/>
        </w:rPr>
        <w:t xml:space="preserve">ранко диспозиције Наручиоца и то: </w:t>
      </w:r>
      <w:r w:rsidR="00F70E9E">
        <w:rPr>
          <w:b/>
        </w:rPr>
        <w:t>матична школа 45</w:t>
      </w:r>
      <w:r w:rsidR="009053EA" w:rsidRPr="006E3741">
        <w:rPr>
          <w:b/>
        </w:rPr>
        <w:t xml:space="preserve"> прм</w:t>
      </w:r>
      <w:r w:rsidR="009053EA">
        <w:rPr>
          <w:b/>
        </w:rPr>
        <w:t xml:space="preserve">., издвојено одељење Јаковљево 10 прм, издвојено одељење Јездине 5 прм и издвојено одељење Горњи Орах 5 прм. </w:t>
      </w:r>
    </w:p>
    <w:p w:rsidR="00ED5E91" w:rsidRPr="00AA59B1" w:rsidRDefault="00ED5E91" w:rsidP="00ED5E91">
      <w:pPr>
        <w:autoSpaceDE w:val="0"/>
        <w:autoSpaceDN w:val="0"/>
        <w:adjustRightInd w:val="0"/>
        <w:jc w:val="both"/>
        <w:rPr>
          <w:rFonts w:ascii="TimesNewRomanPSMT" w:hAnsi="TimesNewRomanPSMT" w:cs="TimesNewRomanPSMT"/>
          <w:color w:val="000000"/>
          <w:lang w:val="sr-Cyrl-CS"/>
        </w:rPr>
      </w:pPr>
      <w:r>
        <w:rPr>
          <w:rFonts w:ascii="TimesNewRomanPSMT" w:hAnsi="TimesNewRomanPSMT" w:cs="TimesNewRomanPSMT"/>
          <w:color w:val="000000"/>
          <w:lang w:val="sr-Cyrl-CS"/>
        </w:rPr>
        <w:t>.</w:t>
      </w:r>
    </w:p>
    <w:p w:rsidR="00ED5E91" w:rsidRPr="00D95179" w:rsidRDefault="00ED5E91" w:rsidP="00ED5E91">
      <w:pPr>
        <w:autoSpaceDE w:val="0"/>
        <w:autoSpaceDN w:val="0"/>
        <w:adjustRightInd w:val="0"/>
        <w:jc w:val="both"/>
        <w:rPr>
          <w:rFonts w:ascii="TimesNewRomanPSMT" w:hAnsi="TimesNewRomanPSMT" w:cs="TimesNewRomanPSMT"/>
          <w:color w:val="000000"/>
        </w:rPr>
      </w:pPr>
    </w:p>
    <w:p w:rsidR="00ED5E91" w:rsidRPr="00281144" w:rsidRDefault="00ED5E91" w:rsidP="00ED5E91">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Квалитативни и квантитативни пријем огревног дрвета из става 1.овог члана по извршеној франко испоруци извршиће овлашћени радници купца потписивањем потврде о пријему.</w:t>
      </w:r>
    </w:p>
    <w:p w:rsidR="00ED5E91" w:rsidRPr="00D544D1" w:rsidRDefault="00ED5E91" w:rsidP="00ED5E91">
      <w:pPr>
        <w:autoSpaceDE w:val="0"/>
        <w:autoSpaceDN w:val="0"/>
        <w:adjustRightInd w:val="0"/>
        <w:jc w:val="center"/>
        <w:rPr>
          <w:color w:val="000000"/>
        </w:rPr>
      </w:pPr>
      <w:r w:rsidRPr="00D544D1">
        <w:rPr>
          <w:color w:val="000000"/>
        </w:rPr>
        <w:t>Члан 4.</w:t>
      </w:r>
    </w:p>
    <w:p w:rsidR="00ED5E91" w:rsidRDefault="00ED5E91" w:rsidP="00ED5E91">
      <w:pPr>
        <w:autoSpaceDE w:val="0"/>
        <w:autoSpaceDN w:val="0"/>
        <w:adjustRightInd w:val="0"/>
        <w:jc w:val="both"/>
        <w:rPr>
          <w:color w:val="000000"/>
        </w:rPr>
      </w:pPr>
      <w:r w:rsidRPr="00D544D1">
        <w:rPr>
          <w:color w:val="000000"/>
        </w:rPr>
        <w:t>Продавац га</w:t>
      </w:r>
      <w:r>
        <w:rPr>
          <w:color w:val="000000"/>
        </w:rPr>
        <w:t>рантује купцу да ће испоручена д</w:t>
      </w:r>
      <w:r w:rsidRPr="00D544D1">
        <w:rPr>
          <w:color w:val="000000"/>
        </w:rPr>
        <w:t>оба</w:t>
      </w:r>
      <w:r>
        <w:rPr>
          <w:color w:val="000000"/>
        </w:rPr>
        <w:t xml:space="preserve"> – огревно дрво бити по квалитету</w:t>
      </w:r>
      <w:r w:rsidRPr="00D544D1">
        <w:rPr>
          <w:color w:val="000000"/>
        </w:rPr>
        <w:t xml:space="preserve"> и</w:t>
      </w:r>
      <w:r>
        <w:rPr>
          <w:color w:val="000000"/>
        </w:rPr>
        <w:t xml:space="preserve"> </w:t>
      </w:r>
      <w:r w:rsidRPr="00D544D1">
        <w:rPr>
          <w:color w:val="000000"/>
        </w:rPr>
        <w:t>карактеристика</w:t>
      </w:r>
      <w:r>
        <w:rPr>
          <w:color w:val="000000"/>
        </w:rPr>
        <w:t>ма</w:t>
      </w:r>
      <w:r w:rsidRPr="00D544D1">
        <w:rPr>
          <w:color w:val="000000"/>
        </w:rPr>
        <w:t xml:space="preserve"> како је то означено у понуди коју је дао</w:t>
      </w:r>
      <w:r>
        <w:rPr>
          <w:color w:val="000000"/>
        </w:rPr>
        <w:t>, односно прве класе, мешано     ( буква, храст, габар,багрем)</w:t>
      </w:r>
      <w:r w:rsidRPr="00D544D1">
        <w:rPr>
          <w:color w:val="000000"/>
        </w:rPr>
        <w:t>, а купац задржава право да робу</w:t>
      </w:r>
      <w:r>
        <w:rPr>
          <w:color w:val="000000"/>
        </w:rPr>
        <w:t xml:space="preserve"> </w:t>
      </w:r>
      <w:r w:rsidRPr="00D544D1">
        <w:rPr>
          <w:color w:val="000000"/>
        </w:rPr>
        <w:t>неодговарајућег квалитета врати продавцу, одмах о трошку продавца.</w:t>
      </w:r>
    </w:p>
    <w:p w:rsidR="00ED5E91" w:rsidRPr="00D95179" w:rsidRDefault="00ED5E91" w:rsidP="00ED5E91">
      <w:pPr>
        <w:autoSpaceDE w:val="0"/>
        <w:autoSpaceDN w:val="0"/>
        <w:adjustRightInd w:val="0"/>
        <w:jc w:val="both"/>
        <w:rPr>
          <w:color w:val="000000"/>
        </w:rPr>
      </w:pPr>
    </w:p>
    <w:p w:rsidR="00ED5E91" w:rsidRPr="00281144" w:rsidRDefault="00ED5E91" w:rsidP="00ED5E91">
      <w:pPr>
        <w:autoSpaceDE w:val="0"/>
        <w:autoSpaceDN w:val="0"/>
        <w:adjustRightInd w:val="0"/>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D5E91" w:rsidRDefault="00ED5E91" w:rsidP="00ED5E91">
      <w:pPr>
        <w:autoSpaceDE w:val="0"/>
        <w:autoSpaceDN w:val="0"/>
        <w:adjustRightInd w:val="0"/>
        <w:jc w:val="center"/>
        <w:rPr>
          <w:color w:val="000000"/>
        </w:rPr>
      </w:pPr>
      <w:r>
        <w:rPr>
          <w:color w:val="000000"/>
        </w:rPr>
        <w:t xml:space="preserve">Члан </w:t>
      </w:r>
      <w:r w:rsidRPr="00D544D1">
        <w:rPr>
          <w:color w:val="000000"/>
        </w:rPr>
        <w:t>5.</w:t>
      </w:r>
    </w:p>
    <w:p w:rsidR="00ED5E91" w:rsidRDefault="00ED5E91" w:rsidP="00ED5E91">
      <w:pPr>
        <w:autoSpaceDE w:val="0"/>
        <w:autoSpaceDN w:val="0"/>
        <w:adjustRightInd w:val="0"/>
        <w:jc w:val="both"/>
        <w:rPr>
          <w:color w:val="000000"/>
        </w:rPr>
      </w:pPr>
      <w:r>
        <w:rPr>
          <w:color w:val="000000"/>
        </w:rPr>
        <w:t>Ако продавац својом кривицом касни са испуњењем уговорних обавеза обавезује се да уплати уговорну казну од 0,1% врдности уговора за сваки дан кашњења.</w:t>
      </w:r>
    </w:p>
    <w:p w:rsidR="00ED5E91" w:rsidRDefault="00ED5E91" w:rsidP="00ED5E91">
      <w:pPr>
        <w:autoSpaceDE w:val="0"/>
        <w:autoSpaceDN w:val="0"/>
        <w:adjustRightInd w:val="0"/>
        <w:jc w:val="both"/>
        <w:rPr>
          <w:color w:val="000000"/>
        </w:rPr>
      </w:pPr>
      <w:r>
        <w:rPr>
          <w:color w:val="000000"/>
        </w:rPr>
        <w:t>У случају да Продавац не изврши своје уговорнењ обавезе, купац има право да раскине Уговор и захтева надокнаду штете сагласно одредбама Закона о облигационим односима.</w:t>
      </w:r>
    </w:p>
    <w:p w:rsidR="00ED5E91" w:rsidRPr="00E37DF6" w:rsidRDefault="00ED5E91" w:rsidP="00ED5E91">
      <w:pPr>
        <w:autoSpaceDE w:val="0"/>
        <w:autoSpaceDN w:val="0"/>
        <w:adjustRightInd w:val="0"/>
        <w:jc w:val="both"/>
        <w:rPr>
          <w:color w:val="000000"/>
        </w:rPr>
      </w:pPr>
    </w:p>
    <w:p w:rsidR="00ED5E91" w:rsidRPr="00D544D1" w:rsidRDefault="00ED5E91" w:rsidP="00ED5E91">
      <w:pPr>
        <w:autoSpaceDE w:val="0"/>
        <w:autoSpaceDN w:val="0"/>
        <w:adjustRightInd w:val="0"/>
        <w:jc w:val="center"/>
        <w:rPr>
          <w:color w:val="000000"/>
        </w:rPr>
      </w:pPr>
      <w:r>
        <w:rPr>
          <w:color w:val="000000"/>
        </w:rPr>
        <w:t>Члан 6</w:t>
      </w:r>
      <w:r w:rsidRPr="00D544D1">
        <w:rPr>
          <w:color w:val="000000"/>
        </w:rPr>
        <w:t>.</w:t>
      </w:r>
    </w:p>
    <w:p w:rsidR="00ED5E91" w:rsidRPr="00D544D1" w:rsidRDefault="00ED5E91" w:rsidP="00ED5E91">
      <w:pPr>
        <w:autoSpaceDE w:val="0"/>
        <w:autoSpaceDN w:val="0"/>
        <w:adjustRightInd w:val="0"/>
        <w:jc w:val="both"/>
        <w:rPr>
          <w:color w:val="000000"/>
        </w:rPr>
      </w:pPr>
      <w:r w:rsidRPr="00D544D1">
        <w:rPr>
          <w:color w:val="000000"/>
        </w:rPr>
        <w:t>Продавац је дужан за испуњење својих уговорних обавеза</w:t>
      </w:r>
      <w:r>
        <w:rPr>
          <w:color w:val="000000"/>
          <w:lang w:val="sr-Cyrl-CS"/>
        </w:rPr>
        <w:t xml:space="preserve"> исказаних у обрасцу техничка спецификација који је саставни део овог уговора</w:t>
      </w:r>
      <w:r w:rsidRPr="00D544D1">
        <w:rPr>
          <w:color w:val="000000"/>
        </w:rPr>
        <w:t>, а на име гаранције код</w:t>
      </w:r>
      <w:r>
        <w:rPr>
          <w:color w:val="000000"/>
        </w:rPr>
        <w:t xml:space="preserve"> </w:t>
      </w:r>
      <w:r w:rsidRPr="00D544D1">
        <w:rPr>
          <w:color w:val="000000"/>
        </w:rPr>
        <w:t>купца депоновати један од инструмената за обезбеђење потраживања, као гаранцију за</w:t>
      </w:r>
      <w:r>
        <w:rPr>
          <w:color w:val="000000"/>
        </w:rPr>
        <w:t xml:space="preserve"> </w:t>
      </w:r>
      <w:r w:rsidRPr="00D544D1">
        <w:rPr>
          <w:color w:val="000000"/>
        </w:rPr>
        <w:t>неизвршавање обаве</w:t>
      </w:r>
      <w:r>
        <w:rPr>
          <w:color w:val="000000"/>
        </w:rPr>
        <w:t>за</w:t>
      </w:r>
      <w:r w:rsidRPr="00D544D1">
        <w:rPr>
          <w:color w:val="000000"/>
        </w:rPr>
        <w:t>.</w:t>
      </w:r>
    </w:p>
    <w:p w:rsidR="00ED5E91" w:rsidRPr="00D544D1" w:rsidRDefault="00ED5E91" w:rsidP="00ED5E91">
      <w:pPr>
        <w:autoSpaceDE w:val="0"/>
        <w:autoSpaceDN w:val="0"/>
        <w:adjustRightInd w:val="0"/>
        <w:jc w:val="center"/>
        <w:rPr>
          <w:color w:val="000000"/>
        </w:rPr>
      </w:pPr>
      <w:r>
        <w:rPr>
          <w:color w:val="000000"/>
        </w:rPr>
        <w:t>Члан 7</w:t>
      </w:r>
      <w:r w:rsidRPr="00D544D1">
        <w:rPr>
          <w:color w:val="000000"/>
        </w:rPr>
        <w:t>.</w:t>
      </w:r>
    </w:p>
    <w:p w:rsidR="00ED5E91" w:rsidRPr="00D544D1" w:rsidRDefault="00ED5E91" w:rsidP="00ED5E91">
      <w:pPr>
        <w:autoSpaceDE w:val="0"/>
        <w:autoSpaceDN w:val="0"/>
        <w:adjustRightInd w:val="0"/>
        <w:jc w:val="both"/>
        <w:rPr>
          <w:color w:val="000000"/>
        </w:rPr>
      </w:pPr>
      <w:r>
        <w:rPr>
          <w:color w:val="000000"/>
        </w:rPr>
        <w:t>Купац и Продавац ће спорове који евентуално произађу из примене овог споразуму решавати споразумно, а ако споразум не успе уговара се надлежност</w:t>
      </w:r>
      <w:r w:rsidRPr="00D544D1">
        <w:rPr>
          <w:color w:val="000000"/>
        </w:rPr>
        <w:t xml:space="preserve"> Привредног суда у</w:t>
      </w:r>
      <w:r>
        <w:rPr>
          <w:color w:val="000000"/>
        </w:rPr>
        <w:t xml:space="preserve"> Лесковцу</w:t>
      </w:r>
      <w:r w:rsidRPr="00D544D1">
        <w:rPr>
          <w:color w:val="000000"/>
        </w:rPr>
        <w:t>.</w:t>
      </w:r>
    </w:p>
    <w:p w:rsidR="00ED5E91" w:rsidRPr="00D544D1" w:rsidRDefault="00ED5E91" w:rsidP="00ED5E91">
      <w:pPr>
        <w:autoSpaceDE w:val="0"/>
        <w:autoSpaceDN w:val="0"/>
        <w:adjustRightInd w:val="0"/>
        <w:jc w:val="center"/>
        <w:rPr>
          <w:color w:val="000000"/>
        </w:rPr>
      </w:pPr>
      <w:r>
        <w:rPr>
          <w:color w:val="000000"/>
        </w:rPr>
        <w:t>Члан 8</w:t>
      </w:r>
      <w:r w:rsidRPr="00D544D1">
        <w:rPr>
          <w:color w:val="000000"/>
        </w:rPr>
        <w:t>.</w:t>
      </w:r>
    </w:p>
    <w:p w:rsidR="00ED5E91" w:rsidRDefault="00ED5E91" w:rsidP="00ED5E91">
      <w:pPr>
        <w:autoSpaceDE w:val="0"/>
        <w:autoSpaceDN w:val="0"/>
        <w:adjustRightInd w:val="0"/>
        <w:jc w:val="both"/>
        <w:rPr>
          <w:color w:val="000000"/>
        </w:rPr>
      </w:pPr>
      <w:r>
        <w:rPr>
          <w:color w:val="000000"/>
        </w:rPr>
        <w:t>Овај уговор сачињен је у 4 (четири</w:t>
      </w:r>
      <w:r w:rsidRPr="00D544D1">
        <w:rPr>
          <w:color w:val="000000"/>
        </w:rPr>
        <w:t xml:space="preserve">) истоветних примерака, </w:t>
      </w:r>
      <w:r>
        <w:rPr>
          <w:color w:val="000000"/>
        </w:rPr>
        <w:t>од којих  2 (два</w:t>
      </w:r>
      <w:r w:rsidRPr="00D544D1">
        <w:rPr>
          <w:color w:val="000000"/>
        </w:rPr>
        <w:t xml:space="preserve">) за </w:t>
      </w:r>
      <w:r>
        <w:rPr>
          <w:color w:val="000000"/>
        </w:rPr>
        <w:t>Продавца, и 2 ( два) за Купца</w:t>
      </w:r>
      <w:r w:rsidRPr="00D544D1">
        <w:rPr>
          <w:color w:val="000000"/>
        </w:rPr>
        <w:t>.</w:t>
      </w:r>
    </w:p>
    <w:p w:rsidR="00ED5E91" w:rsidRDefault="00ED5E91" w:rsidP="00ED5E91">
      <w:pPr>
        <w:autoSpaceDE w:val="0"/>
        <w:autoSpaceDN w:val="0"/>
        <w:adjustRightInd w:val="0"/>
        <w:jc w:val="both"/>
        <w:rPr>
          <w:color w:val="000000"/>
        </w:rPr>
      </w:pPr>
    </w:p>
    <w:p w:rsidR="00ED5E91" w:rsidRPr="008832D6" w:rsidRDefault="00ED5E91" w:rsidP="00ED5E91">
      <w:pPr>
        <w:autoSpaceDE w:val="0"/>
        <w:autoSpaceDN w:val="0"/>
        <w:adjustRightInd w:val="0"/>
        <w:jc w:val="both"/>
        <w:rPr>
          <w:color w:val="000000"/>
        </w:rPr>
      </w:pPr>
    </w:p>
    <w:p w:rsidR="00ED5E91" w:rsidRDefault="00ED5E91" w:rsidP="00ED5E91">
      <w:pPr>
        <w:autoSpaceDE w:val="0"/>
        <w:autoSpaceDN w:val="0"/>
        <w:adjustRightInd w:val="0"/>
        <w:jc w:val="both"/>
        <w:rPr>
          <w:color w:val="000000"/>
        </w:rPr>
      </w:pPr>
      <w:r w:rsidRPr="00D544D1">
        <w:rPr>
          <w:b/>
          <w:bCs/>
          <w:color w:val="000000"/>
        </w:rPr>
        <w:t xml:space="preserve">ЗА ПРОДАВЦА,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r w:rsidRPr="00D544D1">
        <w:rPr>
          <w:b/>
          <w:bCs/>
          <w:color w:val="000000"/>
        </w:rPr>
        <w:t>ЗА КУПЦА</w:t>
      </w:r>
      <w:r w:rsidRPr="00D544D1">
        <w:rPr>
          <w:color w:val="000000"/>
        </w:rPr>
        <w:t>,</w:t>
      </w:r>
    </w:p>
    <w:p w:rsidR="00ED5E91" w:rsidRDefault="009053EA" w:rsidP="00ED5E91">
      <w:pPr>
        <w:autoSpaceDE w:val="0"/>
        <w:autoSpaceDN w:val="0"/>
        <w:adjustRightInd w:val="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ОШ“ Вук Караџић</w:t>
      </w:r>
      <w:r w:rsidR="00ED5E91">
        <w:rPr>
          <w:color w:val="000000"/>
        </w:rPr>
        <w:t>“</w:t>
      </w:r>
    </w:p>
    <w:p w:rsidR="00ED5E91" w:rsidRPr="009053EA" w:rsidRDefault="009053EA" w:rsidP="00ED5E91">
      <w:pPr>
        <w:autoSpaceDE w:val="0"/>
        <w:autoSpaceDN w:val="0"/>
        <w:adjustRightInd w:val="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Тегошница</w:t>
      </w:r>
    </w:p>
    <w:p w:rsidR="00ED5E91" w:rsidRDefault="009053EA" w:rsidP="00ED5E91">
      <w:pPr>
        <w:autoSpaceDE w:val="0"/>
        <w:autoSpaceDN w:val="0"/>
        <w:adjustRightInd w:val="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   </w:t>
      </w:r>
      <w:r w:rsidR="00ED5E91">
        <w:rPr>
          <w:color w:val="000000"/>
        </w:rPr>
        <w:t>Д и р е к т о р</w:t>
      </w:r>
    </w:p>
    <w:p w:rsidR="00ED5E91" w:rsidRPr="00DF1CE2" w:rsidRDefault="00ED5E91" w:rsidP="00ED5E91">
      <w:pPr>
        <w:autoSpaceDE w:val="0"/>
        <w:autoSpaceDN w:val="0"/>
        <w:adjustRightInd w:val="0"/>
        <w:jc w:val="both"/>
        <w:rPr>
          <w:color w:val="000000"/>
        </w:rPr>
      </w:pPr>
    </w:p>
    <w:p w:rsidR="00ED5E91" w:rsidRPr="00D544D1" w:rsidRDefault="00ED5E91" w:rsidP="00ED5E91">
      <w:pPr>
        <w:autoSpaceDE w:val="0"/>
        <w:autoSpaceDN w:val="0"/>
        <w:adjustRightInd w:val="0"/>
        <w:jc w:val="both"/>
        <w:rPr>
          <w:color w:val="000000"/>
        </w:rPr>
      </w:pPr>
      <w:r w:rsidRPr="00D544D1">
        <w:rPr>
          <w:color w:val="000000"/>
        </w:rPr>
        <w:t xml:space="preserve">______________ </w:t>
      </w:r>
      <w:r>
        <w:rPr>
          <w:color w:val="000000"/>
        </w:rPr>
        <w:tab/>
      </w:r>
      <w:r>
        <w:rPr>
          <w:color w:val="000000"/>
        </w:rPr>
        <w:tab/>
      </w:r>
      <w:r>
        <w:rPr>
          <w:color w:val="000000"/>
        </w:rPr>
        <w:tab/>
      </w:r>
      <w:r>
        <w:rPr>
          <w:color w:val="000000"/>
        </w:rPr>
        <w:tab/>
      </w:r>
      <w:r>
        <w:rPr>
          <w:color w:val="000000"/>
        </w:rPr>
        <w:tab/>
      </w:r>
      <w:r>
        <w:rPr>
          <w:color w:val="000000"/>
        </w:rPr>
        <w:tab/>
        <w:t xml:space="preserve">         </w:t>
      </w:r>
      <w:r w:rsidRPr="00D544D1">
        <w:rPr>
          <w:color w:val="000000"/>
        </w:rPr>
        <w:t>__________________</w:t>
      </w:r>
    </w:p>
    <w:p w:rsidR="00ED5E91" w:rsidRPr="00F6510A" w:rsidRDefault="009053EA" w:rsidP="00ED5E91">
      <w:pPr>
        <w:autoSpaceDE w:val="0"/>
        <w:autoSpaceDN w:val="0"/>
        <w:adjustRightInd w:val="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Радован</w:t>
      </w:r>
      <w:r w:rsidR="00ED5E91">
        <w:rPr>
          <w:color w:val="000000"/>
        </w:rPr>
        <w:t xml:space="preserve"> Петровић</w:t>
      </w:r>
    </w:p>
    <w:p w:rsidR="00ED5E91" w:rsidRPr="00E43109" w:rsidRDefault="00ED5E91" w:rsidP="00ED5E91">
      <w:pPr>
        <w:jc w:val="both"/>
        <w:rPr>
          <w:b/>
          <w:sz w:val="20"/>
          <w:szCs w:val="20"/>
        </w:rPr>
      </w:pPr>
    </w:p>
    <w:p w:rsidR="00ED5E91" w:rsidRPr="00ED5E91" w:rsidRDefault="00ED5E91" w:rsidP="00565518">
      <w:pPr>
        <w:jc w:val="both"/>
        <w:rPr>
          <w:b/>
          <w:sz w:val="20"/>
          <w:szCs w:val="20"/>
        </w:rPr>
      </w:pPr>
    </w:p>
    <w:p w:rsidR="00565518" w:rsidRPr="00D34625" w:rsidRDefault="00565518"/>
    <w:sectPr w:rsidR="00565518" w:rsidRPr="00D34625" w:rsidSect="008820C6">
      <w:footerReference w:type="default" r:id="rId10"/>
      <w:pgSz w:w="12240" w:h="15840"/>
      <w:pgMar w:top="1170" w:right="1417" w:bottom="12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7A4" w:rsidRDefault="009C57A4" w:rsidP="00005E8D">
      <w:r>
        <w:separator/>
      </w:r>
    </w:p>
  </w:endnote>
  <w:endnote w:type="continuationSeparator" w:id="1">
    <w:p w:rsidR="009C57A4" w:rsidRDefault="009C57A4" w:rsidP="00005E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rinna YU">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8D" w:rsidRPr="00005E8D" w:rsidRDefault="00693A95">
    <w:pPr>
      <w:pStyle w:val="Footer"/>
      <w:pBdr>
        <w:top w:val="thinThickSmallGap" w:sz="24" w:space="1" w:color="622423" w:themeColor="accent2" w:themeShade="7F"/>
      </w:pBdr>
      <w:rPr>
        <w:rFonts w:asciiTheme="majorHAnsi" w:hAnsiTheme="majorHAnsi"/>
      </w:rPr>
    </w:pPr>
    <w:r>
      <w:rPr>
        <w:rFonts w:asciiTheme="majorHAnsi" w:hAnsiTheme="majorHAnsi"/>
      </w:rPr>
      <w:t>ОШ ,,Вук Караџић'' Тегошница – ЈН 0001</w:t>
    </w:r>
    <w:r w:rsidR="00005E8D">
      <w:rPr>
        <w:rFonts w:asciiTheme="majorHAnsi" w:hAnsiTheme="majorHAnsi"/>
      </w:rPr>
      <w:t xml:space="preserve"> огревно дрво</w:t>
    </w:r>
    <w:r w:rsidR="00005E8D">
      <w:rPr>
        <w:rFonts w:asciiTheme="majorHAnsi" w:hAnsiTheme="majorHAnsi"/>
      </w:rPr>
      <w:ptab w:relativeTo="margin" w:alignment="right" w:leader="none"/>
    </w:r>
    <w:r w:rsidR="00005E8D">
      <w:rPr>
        <w:rFonts w:asciiTheme="majorHAnsi" w:hAnsiTheme="majorHAnsi"/>
      </w:rPr>
      <w:t xml:space="preserve">Page </w:t>
    </w:r>
    <w:fldSimple w:instr=" PAGE   \* MERGEFORMAT ">
      <w:r w:rsidR="00F70E9E" w:rsidRPr="00F70E9E">
        <w:rPr>
          <w:rFonts w:asciiTheme="majorHAnsi" w:hAnsiTheme="majorHAnsi"/>
          <w:noProof/>
        </w:rPr>
        <w:t>5</w:t>
      </w:r>
    </w:fldSimple>
  </w:p>
  <w:p w:rsidR="00005E8D" w:rsidRDefault="00005E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7A4" w:rsidRDefault="009C57A4" w:rsidP="00005E8D">
      <w:r>
        <w:separator/>
      </w:r>
    </w:p>
  </w:footnote>
  <w:footnote w:type="continuationSeparator" w:id="1">
    <w:p w:rsidR="009C57A4" w:rsidRDefault="009C57A4" w:rsidP="00005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5071A"/>
    <w:multiLevelType w:val="hybridMultilevel"/>
    <w:tmpl w:val="4852F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E0ADA"/>
    <w:multiLevelType w:val="hybridMultilevel"/>
    <w:tmpl w:val="65D2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B7391"/>
    <w:multiLevelType w:val="hybridMultilevel"/>
    <w:tmpl w:val="CC161C06"/>
    <w:lvl w:ilvl="0" w:tplc="F710D884">
      <w:start w:val="1"/>
      <w:numFmt w:val="decimal"/>
      <w:lvlText w:val="%1."/>
      <w:lvlJc w:val="left"/>
      <w:pPr>
        <w:ind w:left="720" w:hanging="360"/>
      </w:pPr>
      <w:rPr>
        <w:rFonts w:ascii="Calibri" w:hAnsi="Calibri" w:cs="Calibr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91273"/>
    <w:multiLevelType w:val="multilevel"/>
    <w:tmpl w:val="4650E18C"/>
    <w:lvl w:ilvl="0">
      <w:start w:val="1"/>
      <w:numFmt w:val="decimal"/>
      <w:lvlText w:val="%1."/>
      <w:lvlJc w:val="left"/>
      <w:pPr>
        <w:ind w:left="720" w:hanging="360"/>
      </w:pPr>
      <w:rPr>
        <w:rFonts w:hint="default"/>
        <w:u w:val="none"/>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31757D2"/>
    <w:multiLevelType w:val="hybridMultilevel"/>
    <w:tmpl w:val="761C8850"/>
    <w:lvl w:ilvl="0" w:tplc="9872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B929C0"/>
    <w:multiLevelType w:val="hybridMultilevel"/>
    <w:tmpl w:val="BE12519C"/>
    <w:lvl w:ilvl="0" w:tplc="62D601A0">
      <w:start w:val="1"/>
      <w:numFmt w:val="decimal"/>
      <w:lvlText w:val="%1."/>
      <w:lvlJc w:val="left"/>
      <w:pPr>
        <w:ind w:left="360"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6">
    <w:nsid w:val="68C1726E"/>
    <w:multiLevelType w:val="hybridMultilevel"/>
    <w:tmpl w:val="673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C3762C"/>
    <w:multiLevelType w:val="hybridMultilevel"/>
    <w:tmpl w:val="BFB63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E84902"/>
    <w:multiLevelType w:val="hybridMultilevel"/>
    <w:tmpl w:val="C0C61A2A"/>
    <w:lvl w:ilvl="0" w:tplc="83CED6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1"/>
  </w:num>
  <w:num w:numId="6">
    <w:abstractNumId w:val="8"/>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320FD"/>
    <w:rsid w:val="00005E8D"/>
    <w:rsid w:val="00007235"/>
    <w:rsid w:val="00011A66"/>
    <w:rsid w:val="00025112"/>
    <w:rsid w:val="00057578"/>
    <w:rsid w:val="00057861"/>
    <w:rsid w:val="00067115"/>
    <w:rsid w:val="000B7C4E"/>
    <w:rsid w:val="000E20EF"/>
    <w:rsid w:val="00163B7D"/>
    <w:rsid w:val="001A21FA"/>
    <w:rsid w:val="001B66EC"/>
    <w:rsid w:val="001B778D"/>
    <w:rsid w:val="001B7866"/>
    <w:rsid w:val="001D69B8"/>
    <w:rsid w:val="0021708C"/>
    <w:rsid w:val="00250718"/>
    <w:rsid w:val="0026047C"/>
    <w:rsid w:val="002864ED"/>
    <w:rsid w:val="002D476B"/>
    <w:rsid w:val="003268CA"/>
    <w:rsid w:val="003309C7"/>
    <w:rsid w:val="003309F0"/>
    <w:rsid w:val="00331B97"/>
    <w:rsid w:val="00332273"/>
    <w:rsid w:val="00350A90"/>
    <w:rsid w:val="00350EFB"/>
    <w:rsid w:val="00383D28"/>
    <w:rsid w:val="00394C05"/>
    <w:rsid w:val="00397E4A"/>
    <w:rsid w:val="003A3633"/>
    <w:rsid w:val="003A5093"/>
    <w:rsid w:val="003A648F"/>
    <w:rsid w:val="003D2153"/>
    <w:rsid w:val="00465A16"/>
    <w:rsid w:val="004C3A29"/>
    <w:rsid w:val="004C4A79"/>
    <w:rsid w:val="004C4D30"/>
    <w:rsid w:val="004D48B3"/>
    <w:rsid w:val="00525277"/>
    <w:rsid w:val="005362FA"/>
    <w:rsid w:val="00556C9A"/>
    <w:rsid w:val="0056269E"/>
    <w:rsid w:val="00565518"/>
    <w:rsid w:val="005A2DB7"/>
    <w:rsid w:val="005C6892"/>
    <w:rsid w:val="00656970"/>
    <w:rsid w:val="00661C92"/>
    <w:rsid w:val="00670589"/>
    <w:rsid w:val="00675A0B"/>
    <w:rsid w:val="00676123"/>
    <w:rsid w:val="00687BBD"/>
    <w:rsid w:val="00693A95"/>
    <w:rsid w:val="00693DB4"/>
    <w:rsid w:val="006A67A1"/>
    <w:rsid w:val="006C657D"/>
    <w:rsid w:val="006E3741"/>
    <w:rsid w:val="00743B6F"/>
    <w:rsid w:val="0076116D"/>
    <w:rsid w:val="007C26B0"/>
    <w:rsid w:val="007D0E4F"/>
    <w:rsid w:val="007D5480"/>
    <w:rsid w:val="007D5D6F"/>
    <w:rsid w:val="00867204"/>
    <w:rsid w:val="0087510D"/>
    <w:rsid w:val="00876D9D"/>
    <w:rsid w:val="00877890"/>
    <w:rsid w:val="008820C6"/>
    <w:rsid w:val="00890377"/>
    <w:rsid w:val="00891B24"/>
    <w:rsid w:val="008A66EE"/>
    <w:rsid w:val="008B62B5"/>
    <w:rsid w:val="009053EA"/>
    <w:rsid w:val="00922895"/>
    <w:rsid w:val="009320FD"/>
    <w:rsid w:val="0098655F"/>
    <w:rsid w:val="00990466"/>
    <w:rsid w:val="009905AE"/>
    <w:rsid w:val="00993D60"/>
    <w:rsid w:val="009A296B"/>
    <w:rsid w:val="009A778A"/>
    <w:rsid w:val="009C57A4"/>
    <w:rsid w:val="009C74DA"/>
    <w:rsid w:val="009E34D5"/>
    <w:rsid w:val="009F4A02"/>
    <w:rsid w:val="009F6096"/>
    <w:rsid w:val="00A03D6E"/>
    <w:rsid w:val="00A32BBC"/>
    <w:rsid w:val="00A73A89"/>
    <w:rsid w:val="00A743BE"/>
    <w:rsid w:val="00AB4BA2"/>
    <w:rsid w:val="00AF5394"/>
    <w:rsid w:val="00AF637D"/>
    <w:rsid w:val="00B10631"/>
    <w:rsid w:val="00B502F2"/>
    <w:rsid w:val="00B60AC5"/>
    <w:rsid w:val="00B64F25"/>
    <w:rsid w:val="00B716E4"/>
    <w:rsid w:val="00B828F0"/>
    <w:rsid w:val="00BA1467"/>
    <w:rsid w:val="00BE4DC9"/>
    <w:rsid w:val="00C02CBB"/>
    <w:rsid w:val="00C474C6"/>
    <w:rsid w:val="00C5729C"/>
    <w:rsid w:val="00C916D0"/>
    <w:rsid w:val="00CE61BD"/>
    <w:rsid w:val="00D11A78"/>
    <w:rsid w:val="00D15DE8"/>
    <w:rsid w:val="00D24E57"/>
    <w:rsid w:val="00D34625"/>
    <w:rsid w:val="00D56B79"/>
    <w:rsid w:val="00D604C8"/>
    <w:rsid w:val="00D865F0"/>
    <w:rsid w:val="00D93CF9"/>
    <w:rsid w:val="00DB7592"/>
    <w:rsid w:val="00DC208D"/>
    <w:rsid w:val="00DC28AA"/>
    <w:rsid w:val="00DE3497"/>
    <w:rsid w:val="00DF5888"/>
    <w:rsid w:val="00E724E8"/>
    <w:rsid w:val="00E74A04"/>
    <w:rsid w:val="00E96E92"/>
    <w:rsid w:val="00EA06FB"/>
    <w:rsid w:val="00EA3D39"/>
    <w:rsid w:val="00ED5E91"/>
    <w:rsid w:val="00EE4C06"/>
    <w:rsid w:val="00EF6A65"/>
    <w:rsid w:val="00F531EB"/>
    <w:rsid w:val="00F61AFA"/>
    <w:rsid w:val="00F65184"/>
    <w:rsid w:val="00F70E9E"/>
    <w:rsid w:val="00F760E8"/>
    <w:rsid w:val="00F80EBA"/>
    <w:rsid w:val="00FB3256"/>
    <w:rsid w:val="00FE2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FD"/>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20FD"/>
    <w:pPr>
      <w:autoSpaceDE w:val="0"/>
      <w:autoSpaceDN w:val="0"/>
      <w:adjustRightInd w:val="0"/>
      <w:jc w:val="left"/>
    </w:pPr>
    <w:rPr>
      <w:rFonts w:ascii="Times New Roman" w:eastAsia="Times New Roman" w:hAnsi="Times New Roman" w:cs="Times New Roman"/>
      <w:color w:val="000000"/>
      <w:sz w:val="24"/>
      <w:szCs w:val="24"/>
    </w:rPr>
  </w:style>
  <w:style w:type="paragraph" w:customStyle="1" w:styleId="Style13">
    <w:name w:val="Style13"/>
    <w:basedOn w:val="Normal"/>
    <w:uiPriority w:val="99"/>
    <w:rsid w:val="009320FD"/>
    <w:pPr>
      <w:widowControl w:val="0"/>
      <w:autoSpaceDE w:val="0"/>
      <w:autoSpaceDN w:val="0"/>
      <w:adjustRightInd w:val="0"/>
      <w:spacing w:line="276" w:lineRule="exact"/>
      <w:ind w:firstLine="677"/>
      <w:jc w:val="both"/>
    </w:pPr>
  </w:style>
  <w:style w:type="character" w:customStyle="1" w:styleId="FontStyle60">
    <w:name w:val="Font Style60"/>
    <w:basedOn w:val="DefaultParagraphFont"/>
    <w:uiPriority w:val="99"/>
    <w:rsid w:val="009320FD"/>
    <w:rPr>
      <w:rFonts w:ascii="Times New Roman" w:hAnsi="Times New Roman" w:cs="Times New Roman"/>
      <w:sz w:val="20"/>
      <w:szCs w:val="20"/>
    </w:rPr>
  </w:style>
  <w:style w:type="character" w:styleId="Hyperlink">
    <w:name w:val="Hyperlink"/>
    <w:basedOn w:val="DefaultParagraphFont"/>
    <w:rsid w:val="009320FD"/>
    <w:rPr>
      <w:color w:val="0000FF"/>
      <w:u w:val="single"/>
    </w:rPr>
  </w:style>
  <w:style w:type="paragraph" w:styleId="ListParagraph">
    <w:name w:val="List Paragraph"/>
    <w:basedOn w:val="Normal"/>
    <w:link w:val="ListParagraphChar"/>
    <w:qFormat/>
    <w:rsid w:val="006E3741"/>
    <w:pPr>
      <w:ind w:left="720"/>
      <w:contextualSpacing/>
    </w:pPr>
  </w:style>
  <w:style w:type="character" w:styleId="PlaceholderText">
    <w:name w:val="Placeholder Text"/>
    <w:basedOn w:val="DefaultParagraphFont"/>
    <w:uiPriority w:val="99"/>
    <w:semiHidden/>
    <w:rsid w:val="00005E8D"/>
    <w:rPr>
      <w:color w:val="808080"/>
    </w:rPr>
  </w:style>
  <w:style w:type="paragraph" w:styleId="BalloonText">
    <w:name w:val="Balloon Text"/>
    <w:basedOn w:val="Normal"/>
    <w:link w:val="BalloonTextChar"/>
    <w:uiPriority w:val="99"/>
    <w:semiHidden/>
    <w:unhideWhenUsed/>
    <w:rsid w:val="00005E8D"/>
    <w:rPr>
      <w:rFonts w:ascii="Tahoma" w:hAnsi="Tahoma" w:cs="Tahoma"/>
      <w:sz w:val="16"/>
      <w:szCs w:val="16"/>
    </w:rPr>
  </w:style>
  <w:style w:type="character" w:customStyle="1" w:styleId="BalloonTextChar">
    <w:name w:val="Balloon Text Char"/>
    <w:basedOn w:val="DefaultParagraphFont"/>
    <w:link w:val="BalloonText"/>
    <w:uiPriority w:val="99"/>
    <w:semiHidden/>
    <w:rsid w:val="00005E8D"/>
    <w:rPr>
      <w:rFonts w:ascii="Tahoma" w:eastAsia="Times New Roman" w:hAnsi="Tahoma" w:cs="Tahoma"/>
      <w:sz w:val="16"/>
      <w:szCs w:val="16"/>
    </w:rPr>
  </w:style>
  <w:style w:type="paragraph" w:styleId="Header">
    <w:name w:val="header"/>
    <w:basedOn w:val="Normal"/>
    <w:link w:val="HeaderChar"/>
    <w:uiPriority w:val="99"/>
    <w:semiHidden/>
    <w:unhideWhenUsed/>
    <w:rsid w:val="00005E8D"/>
    <w:pPr>
      <w:tabs>
        <w:tab w:val="center" w:pos="4680"/>
        <w:tab w:val="right" w:pos="9360"/>
      </w:tabs>
    </w:pPr>
  </w:style>
  <w:style w:type="character" w:customStyle="1" w:styleId="HeaderChar">
    <w:name w:val="Header Char"/>
    <w:basedOn w:val="DefaultParagraphFont"/>
    <w:link w:val="Header"/>
    <w:uiPriority w:val="99"/>
    <w:semiHidden/>
    <w:rsid w:val="00005E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5E8D"/>
    <w:pPr>
      <w:tabs>
        <w:tab w:val="center" w:pos="4680"/>
        <w:tab w:val="right" w:pos="9360"/>
      </w:tabs>
    </w:pPr>
  </w:style>
  <w:style w:type="character" w:customStyle="1" w:styleId="FooterChar">
    <w:name w:val="Footer Char"/>
    <w:basedOn w:val="DefaultParagraphFont"/>
    <w:link w:val="Footer"/>
    <w:uiPriority w:val="99"/>
    <w:rsid w:val="00005E8D"/>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34625"/>
    <w:pPr>
      <w:suppressAutoHyphens/>
      <w:spacing w:after="120" w:line="480" w:lineRule="auto"/>
      <w:jc w:val="both"/>
    </w:pPr>
    <w:rPr>
      <w:rFonts w:ascii="Korinna YU" w:hAnsi="Korinna YU"/>
      <w:lang w:eastAsia="ar-SA"/>
    </w:rPr>
  </w:style>
  <w:style w:type="character" w:customStyle="1" w:styleId="BodyText2Char">
    <w:name w:val="Body Text 2 Char"/>
    <w:basedOn w:val="DefaultParagraphFont"/>
    <w:link w:val="BodyText2"/>
    <w:uiPriority w:val="99"/>
    <w:rsid w:val="00D34625"/>
    <w:rPr>
      <w:rFonts w:ascii="Korinna YU" w:eastAsia="Times New Roman" w:hAnsi="Korinna YU" w:cs="Times New Roman"/>
      <w:sz w:val="24"/>
      <w:szCs w:val="24"/>
      <w:lang w:eastAsia="ar-SA"/>
    </w:rPr>
  </w:style>
  <w:style w:type="paragraph" w:customStyle="1" w:styleId="normal0">
    <w:name w:val="normal"/>
    <w:basedOn w:val="Normal"/>
    <w:rsid w:val="00D34625"/>
    <w:pPr>
      <w:spacing w:before="100" w:beforeAutospacing="1" w:after="100" w:afterAutospacing="1"/>
    </w:pPr>
    <w:rPr>
      <w:rFonts w:ascii="Arial" w:hAnsi="Arial" w:cs="Arial"/>
      <w:sz w:val="22"/>
      <w:szCs w:val="22"/>
    </w:rPr>
  </w:style>
  <w:style w:type="character" w:customStyle="1" w:styleId="ListParagraphChar">
    <w:name w:val="List Paragraph Char"/>
    <w:link w:val="ListParagraph"/>
    <w:uiPriority w:val="34"/>
    <w:locked/>
    <w:rsid w:val="00565518"/>
    <w:rPr>
      <w:rFonts w:ascii="Times New Roman" w:eastAsia="Times New Roman" w:hAnsi="Times New Roman" w:cs="Times New Roman"/>
      <w:sz w:val="24"/>
      <w:szCs w:val="24"/>
    </w:rPr>
  </w:style>
  <w:style w:type="table" w:styleId="TableGrid">
    <w:name w:val="Table Grid"/>
    <w:basedOn w:val="TableNormal"/>
    <w:uiPriority w:val="59"/>
    <w:rsid w:val="00ED5E91"/>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ad84ilic@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nad84ili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6782-EAF8-46B0-9A2A-C8335FE5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PLANDISTE</dc:creator>
  <cp:lastModifiedBy>PCC319</cp:lastModifiedBy>
  <cp:revision>39</cp:revision>
  <cp:lastPrinted>2002-01-01T00:14:00Z</cp:lastPrinted>
  <dcterms:created xsi:type="dcterms:W3CDTF">2014-08-17T11:56:00Z</dcterms:created>
  <dcterms:modified xsi:type="dcterms:W3CDTF">2022-02-22T09:06:00Z</dcterms:modified>
</cp:coreProperties>
</file>